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CE3CC" w14:textId="77777777" w:rsidR="003916BE" w:rsidRPr="00173F2C" w:rsidRDefault="003916BE" w:rsidP="003916BE">
      <w:pPr>
        <w:rPr>
          <w:rFonts w:cstheme="minorHAnsi"/>
          <w:b/>
          <w:sz w:val="28"/>
          <w:szCs w:val="28"/>
          <w:lang w:val="en-US"/>
        </w:rPr>
      </w:pPr>
      <w:r w:rsidRPr="00173F2C">
        <w:rPr>
          <w:rFonts w:cstheme="minorHAnsi"/>
          <w:b/>
          <w:sz w:val="28"/>
          <w:szCs w:val="28"/>
          <w:lang w:val="en-US"/>
        </w:rPr>
        <w:t>Year 9/10 Visual Arts</w:t>
      </w:r>
    </w:p>
    <w:p w14:paraId="52068A40" w14:textId="77777777" w:rsidR="009B53DD" w:rsidRDefault="002A6E4D" w:rsidP="003916BE">
      <w:pPr>
        <w:rPr>
          <w:rFonts w:cstheme="minorHAnsi"/>
          <w:b/>
          <w:sz w:val="28"/>
          <w:szCs w:val="28"/>
        </w:rPr>
      </w:pPr>
      <w:r w:rsidRPr="00173F2C">
        <w:rPr>
          <w:rFonts w:cstheme="minorHAnsi"/>
          <w:b/>
          <w:sz w:val="28"/>
          <w:szCs w:val="28"/>
        </w:rPr>
        <w:t xml:space="preserve">Research Project </w:t>
      </w:r>
      <w:r w:rsidR="00173F2C">
        <w:rPr>
          <w:rFonts w:cstheme="minorHAnsi"/>
          <w:b/>
          <w:sz w:val="28"/>
          <w:szCs w:val="28"/>
        </w:rPr>
        <w:t>—</w:t>
      </w:r>
      <w:r w:rsidRPr="00173F2C">
        <w:rPr>
          <w:rFonts w:cstheme="minorHAnsi"/>
          <w:b/>
          <w:sz w:val="28"/>
          <w:szCs w:val="28"/>
        </w:rPr>
        <w:t xml:space="preserve"> </w:t>
      </w:r>
      <w:r w:rsidR="003916BE" w:rsidRPr="00173F2C">
        <w:rPr>
          <w:rFonts w:cstheme="minorHAnsi"/>
          <w:b/>
          <w:sz w:val="28"/>
          <w:szCs w:val="28"/>
        </w:rPr>
        <w:t>Aboriginal and Torres Strait Islander Visual Artists</w:t>
      </w:r>
    </w:p>
    <w:p w14:paraId="77B31926" w14:textId="7A50BC24" w:rsidR="003916BE" w:rsidRPr="009B53DD" w:rsidRDefault="00E25E29" w:rsidP="003916BE">
      <w:pPr>
        <w:rPr>
          <w:rFonts w:cstheme="minorHAnsi"/>
          <w:lang w:val="en-US"/>
        </w:rPr>
      </w:pPr>
      <w:r>
        <w:rPr>
          <w:rFonts w:cstheme="minorHAnsi"/>
          <w:b/>
        </w:rPr>
        <w:t>Suggested d</w:t>
      </w:r>
      <w:r w:rsidR="009B53DD" w:rsidRPr="009B53DD">
        <w:rPr>
          <w:rFonts w:cstheme="minorHAnsi"/>
          <w:b/>
        </w:rPr>
        <w:t>uration</w:t>
      </w:r>
      <w:r>
        <w:rPr>
          <w:rFonts w:cstheme="minorHAnsi"/>
          <w:b/>
        </w:rPr>
        <w:t>:</w:t>
      </w:r>
      <w:r w:rsidR="00D37D6D">
        <w:rPr>
          <w:rFonts w:cstheme="minorHAnsi"/>
          <w:b/>
        </w:rPr>
        <w:t xml:space="preserve"> </w:t>
      </w:r>
      <w:r>
        <w:rPr>
          <w:rFonts w:cstheme="minorHAnsi"/>
          <w:lang w:val="en-US"/>
        </w:rPr>
        <w:t>O</w:t>
      </w:r>
      <w:r w:rsidR="009B53DD">
        <w:rPr>
          <w:rFonts w:cstheme="minorHAnsi"/>
          <w:lang w:val="en-US"/>
        </w:rPr>
        <w:t>ne lesson</w:t>
      </w:r>
    </w:p>
    <w:p w14:paraId="3707139E" w14:textId="5A140467" w:rsidR="007340A2" w:rsidRPr="00173F2C" w:rsidRDefault="00032974" w:rsidP="00D9008D">
      <w:pPr>
        <w:pStyle w:val="Heading2"/>
        <w:rPr>
          <w:color w:val="auto"/>
          <w:sz w:val="22"/>
          <w:szCs w:val="22"/>
        </w:rPr>
      </w:pPr>
      <w:r w:rsidRPr="00173F2C">
        <w:rPr>
          <w:color w:val="auto"/>
          <w:sz w:val="22"/>
          <w:szCs w:val="22"/>
        </w:rPr>
        <w:t>Summary</w:t>
      </w:r>
    </w:p>
    <w:p w14:paraId="25886912" w14:textId="25A132CD" w:rsidR="00DD5390" w:rsidRPr="00173F2C" w:rsidRDefault="00EE1171" w:rsidP="00D9008D">
      <w:r w:rsidRPr="00173F2C">
        <w:t>In this activity, s</w:t>
      </w:r>
      <w:r w:rsidR="00710226" w:rsidRPr="00173F2C">
        <w:t xml:space="preserve">tudents will </w:t>
      </w:r>
      <w:r w:rsidR="00331C2F" w:rsidRPr="00173F2C">
        <w:t xml:space="preserve">be challenged to search for facts by reading </w:t>
      </w:r>
      <w:r w:rsidR="00835BB1" w:rsidRPr="00173F2C">
        <w:t xml:space="preserve">about Aboriginal and Torres Strait Islander visual artists in </w:t>
      </w:r>
      <w:r w:rsidR="00835BB1" w:rsidRPr="00173F2C">
        <w:rPr>
          <w:i/>
        </w:rPr>
        <w:t>The Little Red Yellow Black Book.</w:t>
      </w:r>
      <w:r w:rsidR="00835BB1" w:rsidRPr="00173F2C">
        <w:t xml:space="preserve"> They will complete</w:t>
      </w:r>
      <w:r w:rsidR="0096201C" w:rsidRPr="00173F2C">
        <w:t xml:space="preserve"> a </w:t>
      </w:r>
      <w:r w:rsidR="009F5C3D" w:rsidRPr="00173F2C">
        <w:t xml:space="preserve">Quick Quiz Paper </w:t>
      </w:r>
      <w:r w:rsidR="00835BB1" w:rsidRPr="00173F2C">
        <w:t xml:space="preserve">and select one artist upon whom </w:t>
      </w:r>
      <w:r w:rsidR="00CC6E4E" w:rsidRPr="00173F2C">
        <w:t xml:space="preserve">they will </w:t>
      </w:r>
      <w:r w:rsidR="00835BB1" w:rsidRPr="00173F2C">
        <w:t>conduct a research project</w:t>
      </w:r>
      <w:r w:rsidR="00D8786A" w:rsidRPr="00173F2C">
        <w:t>.</w:t>
      </w:r>
    </w:p>
    <w:p w14:paraId="429B3E7E" w14:textId="77777777" w:rsidR="00CC6E4E" w:rsidRPr="00173F2C" w:rsidRDefault="00CC6E4E" w:rsidP="00D9008D">
      <w:pPr>
        <w:rPr>
          <w:sz w:val="18"/>
          <w:szCs w:val="18"/>
        </w:rPr>
      </w:pPr>
    </w:p>
    <w:p w14:paraId="25E32707" w14:textId="159FBCB5" w:rsidR="00297716" w:rsidRPr="00173F2C" w:rsidRDefault="00297716" w:rsidP="00297716">
      <w:pPr>
        <w:rPr>
          <w:i/>
        </w:rPr>
      </w:pPr>
      <w:r w:rsidRPr="00173F2C">
        <w:rPr>
          <w:i/>
        </w:rPr>
        <w:t xml:space="preserve">We have always been artists. We paint in rock shelters and caves, on our bodies for ceremony and in some regions we construct vast artworks on the ground as vital components of ritual. Rock paintings from the Kimberley’s Carpenter’s Gap have been dated at 40,000 years old, and the concentric circle art of central Australia is thought to be the oldest continuing art tradition in the world. We also paint on tools, </w:t>
      </w:r>
      <w:r w:rsidR="002A6E4D" w:rsidRPr="00173F2C">
        <w:rPr>
          <w:i/>
        </w:rPr>
        <w:t>shields and musical instruments</w:t>
      </w:r>
      <w:r w:rsidR="00CC6E4E" w:rsidRPr="00173F2C">
        <w:rPr>
          <w:i/>
        </w:rPr>
        <w:t xml:space="preserve"> </w:t>
      </w:r>
      <w:r w:rsidR="00CC6E4E" w:rsidRPr="00173F2C">
        <w:t>(The</w:t>
      </w:r>
      <w:r w:rsidRPr="00173F2C">
        <w:t xml:space="preserve"> Little Red Yellow Black Book</w:t>
      </w:r>
      <w:r w:rsidR="00CC6E4E" w:rsidRPr="00173F2C">
        <w:t>, p.</w:t>
      </w:r>
      <w:r w:rsidR="00D37D6D">
        <w:t xml:space="preserve"> </w:t>
      </w:r>
      <w:r w:rsidR="00CC6E4E" w:rsidRPr="00173F2C">
        <w:t>94</w:t>
      </w:r>
      <w:r w:rsidRPr="00173F2C">
        <w:t>)</w:t>
      </w:r>
      <w:r w:rsidR="00173F2C">
        <w:t>.</w:t>
      </w:r>
    </w:p>
    <w:p w14:paraId="50F54CA5" w14:textId="2B058FCA" w:rsidR="00297716" w:rsidRPr="00173F2C" w:rsidRDefault="00CC6E4E" w:rsidP="00297716">
      <w:pPr>
        <w:rPr>
          <w:i/>
          <w:sz w:val="18"/>
          <w:szCs w:val="18"/>
        </w:rPr>
      </w:pPr>
      <w:r w:rsidRPr="00173F2C">
        <w:rPr>
          <w:i/>
          <w:sz w:val="18"/>
          <w:szCs w:val="18"/>
        </w:rPr>
        <w:t xml:space="preserve"> </w:t>
      </w:r>
    </w:p>
    <w:p w14:paraId="6BFB5EEF" w14:textId="44A8A2B0" w:rsidR="00297716" w:rsidRDefault="00E25E29" w:rsidP="00297716">
      <w:pPr>
        <w:rPr>
          <w:b/>
          <w:sz w:val="22"/>
          <w:szCs w:val="22"/>
        </w:rPr>
      </w:pPr>
      <w:r>
        <w:rPr>
          <w:b/>
          <w:sz w:val="22"/>
          <w:szCs w:val="22"/>
        </w:rPr>
        <w:t>Learning o</w:t>
      </w:r>
      <w:r w:rsidR="00297716" w:rsidRPr="00173F2C">
        <w:rPr>
          <w:b/>
          <w:sz w:val="22"/>
          <w:szCs w:val="22"/>
        </w:rPr>
        <w:t>utcomes</w:t>
      </w:r>
    </w:p>
    <w:p w14:paraId="2DF27787" w14:textId="5A2610B3" w:rsidR="00297716" w:rsidRPr="00173F2C" w:rsidRDefault="00297716" w:rsidP="00173F2C">
      <w:pPr>
        <w:pStyle w:val="ListParagraph"/>
        <w:numPr>
          <w:ilvl w:val="0"/>
          <w:numId w:val="7"/>
        </w:numPr>
      </w:pPr>
      <w:r w:rsidRPr="00173F2C">
        <w:t>Students will be able to analyse and explore differing viewpoints and enrich their vi</w:t>
      </w:r>
      <w:r w:rsidR="00173F2C">
        <w:t xml:space="preserve">sual art-making, starting with </w:t>
      </w:r>
      <w:r w:rsidRPr="00173F2C">
        <w:t>those of Aboriginal and Torres Strait Islander People</w:t>
      </w:r>
      <w:r w:rsidR="00173F2C">
        <w:t>.</w:t>
      </w:r>
      <w:r w:rsidRPr="00173F2C">
        <w:t xml:space="preserve"> </w:t>
      </w:r>
    </w:p>
    <w:p w14:paraId="36D4C2E7" w14:textId="015B94D9" w:rsidR="00297716" w:rsidRPr="00173F2C" w:rsidRDefault="00297716" w:rsidP="00173F2C">
      <w:pPr>
        <w:pStyle w:val="ListParagraph"/>
        <w:numPr>
          <w:ilvl w:val="0"/>
          <w:numId w:val="7"/>
        </w:numPr>
      </w:pPr>
      <w:r w:rsidRPr="00173F2C">
        <w:t>Students will demonstrate their research and artistic evaluation skills in a research project based on the resource material</w:t>
      </w:r>
      <w:r w:rsidR="00173F2C">
        <w:t>.</w:t>
      </w:r>
    </w:p>
    <w:p w14:paraId="7DD6CD09" w14:textId="5D80EB0F" w:rsidR="00571EB5" w:rsidRPr="00173F2C" w:rsidRDefault="005D284E" w:rsidP="009B53DD">
      <w:pPr>
        <w:pStyle w:val="Heading1"/>
        <w:rPr>
          <w:sz w:val="18"/>
          <w:szCs w:val="18"/>
        </w:rPr>
      </w:pPr>
      <w:r w:rsidRPr="00173F2C">
        <w:rPr>
          <w:sz w:val="18"/>
          <w:szCs w:val="18"/>
        </w:rPr>
        <w:tab/>
      </w:r>
      <w:r w:rsidRPr="00173F2C">
        <w:rPr>
          <w:sz w:val="18"/>
          <w:szCs w:val="18"/>
        </w:rPr>
        <w:tab/>
      </w:r>
      <w:r w:rsidR="00571EB5" w:rsidRPr="00173F2C">
        <w:rPr>
          <w:sz w:val="18"/>
          <w:szCs w:val="18"/>
        </w:rPr>
        <w:tab/>
      </w:r>
      <w:r w:rsidR="00A47ECC"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r w:rsidR="00571EB5" w:rsidRPr="00173F2C">
        <w:rPr>
          <w:sz w:val="18"/>
          <w:szCs w:val="18"/>
        </w:rPr>
        <w:tab/>
      </w:r>
    </w:p>
    <w:p w14:paraId="64D6515C" w14:textId="0398DB0D" w:rsidR="00D9008D" w:rsidRPr="00173F2C" w:rsidRDefault="00D9008D" w:rsidP="00D9008D">
      <w:pPr>
        <w:pStyle w:val="Heading2"/>
        <w:rPr>
          <w:color w:val="auto"/>
          <w:sz w:val="20"/>
          <w:szCs w:val="20"/>
        </w:rPr>
      </w:pPr>
      <w:r w:rsidRPr="00173F2C">
        <w:rPr>
          <w:color w:val="auto"/>
          <w:sz w:val="20"/>
          <w:szCs w:val="20"/>
        </w:rPr>
        <w:t>General capabilities</w:t>
      </w:r>
      <w:r w:rsidR="00173F2C">
        <w:rPr>
          <w:color w:val="auto"/>
          <w:sz w:val="20"/>
          <w:szCs w:val="20"/>
        </w:rPr>
        <w:tab/>
      </w:r>
      <w:r w:rsidR="00173F2C">
        <w:rPr>
          <w:color w:val="auto"/>
          <w:sz w:val="20"/>
          <w:szCs w:val="20"/>
        </w:rPr>
        <w:tab/>
      </w:r>
      <w:r w:rsidR="00B34DEE" w:rsidRPr="00173F2C">
        <w:rPr>
          <w:color w:val="auto"/>
          <w:sz w:val="20"/>
          <w:szCs w:val="20"/>
        </w:rPr>
        <w:t>Cross-curriculum priorities</w:t>
      </w:r>
    </w:p>
    <w:p w14:paraId="0CFC235F" w14:textId="303BDA7D" w:rsidR="00D9008D" w:rsidRPr="00173F2C" w:rsidRDefault="00D9008D" w:rsidP="00D9008D">
      <w:r w:rsidRPr="00173F2C">
        <w:t>Literacy</w:t>
      </w:r>
      <w:r w:rsidR="00173F2C">
        <w:tab/>
      </w:r>
      <w:r w:rsidR="00173F2C">
        <w:tab/>
      </w:r>
      <w:r w:rsidR="00173F2C">
        <w:tab/>
      </w:r>
      <w:r w:rsidR="00173F2C">
        <w:tab/>
      </w:r>
      <w:r w:rsidR="00B34DEE" w:rsidRPr="00173F2C">
        <w:t>Aboriginal and Torres Strait Islander histories and cultures</w:t>
      </w:r>
    </w:p>
    <w:p w14:paraId="3FE5AB09" w14:textId="1AC9EC3A" w:rsidR="00D9008D" w:rsidRPr="00173F2C" w:rsidRDefault="00D9008D" w:rsidP="00D9008D">
      <w:r w:rsidRPr="00173F2C">
        <w:t>Critical and creative thinking</w:t>
      </w:r>
      <w:r w:rsidR="00173F2C">
        <w:tab/>
      </w:r>
      <w:r w:rsidR="00173F2C" w:rsidRPr="00173F2C">
        <w:rPr>
          <w:rFonts w:cstheme="minorHAnsi"/>
          <w:bCs/>
          <w:color w:val="000000"/>
        </w:rPr>
        <w:t>Aborigi</w:t>
      </w:r>
      <w:r w:rsidR="00173F2C">
        <w:rPr>
          <w:rFonts w:cstheme="minorHAnsi"/>
          <w:bCs/>
          <w:color w:val="000000"/>
        </w:rPr>
        <w:t>nal and Torres Strait Islander histories and cultures o</w:t>
      </w:r>
      <w:r w:rsidR="00173F2C" w:rsidRPr="00173F2C">
        <w:rPr>
          <w:rFonts w:cstheme="minorHAnsi"/>
          <w:bCs/>
          <w:color w:val="000000"/>
        </w:rPr>
        <w:t>rganising ideas: 1, 2, 3, 5, 9</w:t>
      </w:r>
    </w:p>
    <w:p w14:paraId="68DF4299" w14:textId="77777777" w:rsidR="00D9008D" w:rsidRPr="00173F2C" w:rsidRDefault="00D9008D" w:rsidP="00D9008D">
      <w:r w:rsidRPr="00173F2C">
        <w:t>Ethical understanding</w:t>
      </w:r>
    </w:p>
    <w:p w14:paraId="580AC89D" w14:textId="77777777" w:rsidR="00B34DEE" w:rsidRPr="00173F2C" w:rsidRDefault="00B34DEE" w:rsidP="00D9008D"/>
    <w:p w14:paraId="30BF117E" w14:textId="32D7246E" w:rsidR="00B34DEE" w:rsidRDefault="00173F2C" w:rsidP="00B34DEE">
      <w:pPr>
        <w:rPr>
          <w:b/>
        </w:rPr>
      </w:pPr>
      <w:r>
        <w:rPr>
          <w:b/>
        </w:rPr>
        <w:t>Australian Curriculum content descriptions</w:t>
      </w:r>
    </w:p>
    <w:p w14:paraId="029D5EDD" w14:textId="77777777" w:rsidR="00E54770" w:rsidRDefault="00E54770" w:rsidP="00B34DEE">
      <w:pPr>
        <w:rPr>
          <w:b/>
        </w:rPr>
      </w:pPr>
    </w:p>
    <w:p w14:paraId="7278CDE3" w14:textId="55A4EAF9" w:rsidR="00173F2C" w:rsidRPr="00173F2C" w:rsidRDefault="00E54770" w:rsidP="00B34DEE">
      <w:pPr>
        <w:rPr>
          <w:b/>
        </w:rPr>
      </w:pPr>
      <w:r>
        <w:rPr>
          <w:b/>
        </w:rPr>
        <w:t>Years 9 and 10 Visual Arts</w:t>
      </w:r>
    </w:p>
    <w:p w14:paraId="212F4916" w14:textId="4F783F0B" w:rsidR="00835BB1" w:rsidRPr="00173F2C" w:rsidRDefault="00835BB1" w:rsidP="00F1213C">
      <w:r w:rsidRPr="00173F2C">
        <w:t>Evaluate how representations communicate artistic intentions in artworks they make and view to inform their future art making (ACAVAR130)</w:t>
      </w:r>
      <w:r w:rsidR="00173F2C">
        <w:t>.</w:t>
      </w:r>
    </w:p>
    <w:p w14:paraId="7F242819" w14:textId="77777777" w:rsidR="00835BB1" w:rsidRPr="00173F2C" w:rsidRDefault="00835BB1" w:rsidP="00F1213C"/>
    <w:p w14:paraId="2D0EDC2D" w14:textId="1F7F61F2" w:rsidR="00B760FD" w:rsidRPr="00173F2C" w:rsidRDefault="00B760FD" w:rsidP="00F1213C">
      <w:r w:rsidRPr="00173F2C">
        <w:t>Analyse a range of visual artworks from contemporary and past times to explore differing viewpoints and enrich their visual art-making, starting with Australian artworks, including those of Aboriginal and Torres Strait Islander Peoples, and consider international artworks (ACAVAR131)</w:t>
      </w:r>
      <w:r w:rsidR="00173F2C">
        <w:t>.</w:t>
      </w:r>
    </w:p>
    <w:p w14:paraId="2E21762D" w14:textId="77777777" w:rsidR="00B760FD" w:rsidRPr="00173F2C" w:rsidRDefault="00B760FD" w:rsidP="00F1213C"/>
    <w:p w14:paraId="0C6337E3" w14:textId="74DD4AB7" w:rsidR="00B760FD" w:rsidRPr="00173F2C" w:rsidRDefault="00B760FD">
      <w:pPr>
        <w:rPr>
          <w:highlight w:val="yellow"/>
        </w:rPr>
      </w:pPr>
      <w:r w:rsidRPr="00173F2C">
        <w:t>Conceptualise and develop representations of themes, concepts or subject matter to experiment with their developing personal style, reflecting on the styles of artists, including Aboriginal and Torres Strait Islander artists (ACAVAM125)</w:t>
      </w:r>
      <w:r w:rsidR="00173F2C">
        <w:t>.</w:t>
      </w:r>
    </w:p>
    <w:p w14:paraId="5563B5F0" w14:textId="77777777" w:rsidR="00461953" w:rsidRPr="00173F2C" w:rsidRDefault="00461953" w:rsidP="00D9008D">
      <w:pPr>
        <w:pStyle w:val="Heading2"/>
        <w:rPr>
          <w:color w:val="auto"/>
          <w:sz w:val="22"/>
          <w:szCs w:val="22"/>
        </w:rPr>
      </w:pPr>
      <w:r w:rsidRPr="00173F2C">
        <w:rPr>
          <w:color w:val="auto"/>
          <w:sz w:val="22"/>
          <w:szCs w:val="22"/>
        </w:rPr>
        <w:t>Provisions for differentiation</w:t>
      </w:r>
    </w:p>
    <w:p w14:paraId="6D47940C" w14:textId="3577E0D8" w:rsidR="00195C55" w:rsidRPr="00173F2C" w:rsidRDefault="00E25E29" w:rsidP="00D9008D">
      <w:pPr>
        <w:pStyle w:val="Heading2"/>
        <w:rPr>
          <w:color w:val="auto"/>
          <w:sz w:val="20"/>
          <w:szCs w:val="20"/>
        </w:rPr>
      </w:pPr>
      <w:r>
        <w:rPr>
          <w:color w:val="auto"/>
          <w:sz w:val="20"/>
          <w:szCs w:val="20"/>
        </w:rPr>
        <w:t>Learning s</w:t>
      </w:r>
      <w:r w:rsidR="00195C55" w:rsidRPr="00173F2C">
        <w:rPr>
          <w:color w:val="auto"/>
          <w:sz w:val="20"/>
          <w:szCs w:val="20"/>
        </w:rPr>
        <w:t>upport</w:t>
      </w:r>
    </w:p>
    <w:p w14:paraId="6E0784B8" w14:textId="16B19774" w:rsidR="00C958BA" w:rsidRPr="00173F2C" w:rsidRDefault="00921BEB" w:rsidP="00C958BA">
      <w:r w:rsidRPr="00173F2C">
        <w:t xml:space="preserve">Students with special learning needs may </w:t>
      </w:r>
      <w:r w:rsidR="00835BB1" w:rsidRPr="00173F2C">
        <w:t>benefit from the assigning of a reader to assist them in locating facts in the text</w:t>
      </w:r>
      <w:r w:rsidR="00C958BA" w:rsidRPr="00173F2C">
        <w:t>.</w:t>
      </w:r>
      <w:r w:rsidR="009F5C3D" w:rsidRPr="00173F2C">
        <w:t xml:space="preserve"> Teachers could further assist students by providing them with a list of page numbers on which the answers are found. </w:t>
      </w:r>
      <w:r w:rsidR="00D37D6D">
        <w:t xml:space="preserve">The answers can be found in the section ‘For teachers’ below.  </w:t>
      </w:r>
    </w:p>
    <w:p w14:paraId="317B8A7E" w14:textId="77777777" w:rsidR="00C958BA" w:rsidRPr="00173F2C" w:rsidRDefault="00C958BA" w:rsidP="00C958BA"/>
    <w:p w14:paraId="6B7CE328" w14:textId="77777777" w:rsidR="00B27D74" w:rsidRPr="00173F2C" w:rsidRDefault="00195C55" w:rsidP="00C958BA">
      <w:pPr>
        <w:rPr>
          <w:b/>
        </w:rPr>
      </w:pPr>
      <w:r w:rsidRPr="00173F2C">
        <w:rPr>
          <w:b/>
        </w:rPr>
        <w:t>Extension</w:t>
      </w:r>
    </w:p>
    <w:p w14:paraId="31235823" w14:textId="4FC7808F" w:rsidR="00C958BA" w:rsidRPr="00173F2C" w:rsidRDefault="00FC393E" w:rsidP="00C958BA">
      <w:r w:rsidRPr="00173F2C">
        <w:t xml:space="preserve">Students could </w:t>
      </w:r>
      <w:r w:rsidR="00835BB1" w:rsidRPr="00173F2C">
        <w:t>design and create a PowerPoint or Prezi display featuring some of the work of the artists mentioned in the reference text.</w:t>
      </w:r>
    </w:p>
    <w:p w14:paraId="33F9120E" w14:textId="01CF9A27" w:rsidR="005D2B69" w:rsidRPr="00173F2C" w:rsidRDefault="00461953" w:rsidP="00461953">
      <w:pPr>
        <w:pStyle w:val="Heading2"/>
        <w:rPr>
          <w:color w:val="auto"/>
          <w:sz w:val="22"/>
          <w:szCs w:val="22"/>
        </w:rPr>
      </w:pPr>
      <w:r w:rsidRPr="00173F2C">
        <w:rPr>
          <w:color w:val="auto"/>
          <w:sz w:val="22"/>
          <w:szCs w:val="22"/>
        </w:rPr>
        <w:t>Resources</w:t>
      </w:r>
    </w:p>
    <w:p w14:paraId="049509AA" w14:textId="172D45F2" w:rsidR="0096201C" w:rsidRPr="00D37D6D" w:rsidRDefault="00D37D6D" w:rsidP="00173F2C">
      <w:pPr>
        <w:pStyle w:val="ListParagraph"/>
        <w:numPr>
          <w:ilvl w:val="0"/>
          <w:numId w:val="8"/>
        </w:numPr>
        <w:rPr>
          <w:b/>
          <w:bCs/>
        </w:rPr>
      </w:pPr>
      <w:r w:rsidRPr="00D37D6D">
        <w:rPr>
          <w:b/>
          <w:bCs/>
        </w:rPr>
        <w:t xml:space="preserve">Quiz </w:t>
      </w:r>
      <w:r>
        <w:rPr>
          <w:b/>
          <w:bCs/>
        </w:rPr>
        <w:t>paper</w:t>
      </w:r>
      <w:r w:rsidR="0096201C" w:rsidRPr="00D37D6D">
        <w:rPr>
          <w:b/>
          <w:bCs/>
        </w:rPr>
        <w:t xml:space="preserve"> </w:t>
      </w:r>
    </w:p>
    <w:p w14:paraId="7DF9C280" w14:textId="634D2515" w:rsidR="00921C2B" w:rsidRPr="00173F2C" w:rsidRDefault="00921C2B" w:rsidP="00173F2C">
      <w:pPr>
        <w:pStyle w:val="ListParagraph"/>
        <w:numPr>
          <w:ilvl w:val="0"/>
          <w:numId w:val="8"/>
        </w:numPr>
        <w:rPr>
          <w:bCs/>
        </w:rPr>
      </w:pPr>
      <w:r w:rsidRPr="00173F2C">
        <w:rPr>
          <w:bCs/>
          <w:i/>
        </w:rPr>
        <w:t xml:space="preserve">The Little Red Yellow Black Book </w:t>
      </w:r>
      <w:r w:rsidR="000E33B6">
        <w:rPr>
          <w:bCs/>
          <w:i/>
        </w:rPr>
        <w:t>—</w:t>
      </w:r>
      <w:r w:rsidR="00BD0876">
        <w:rPr>
          <w:bCs/>
          <w:i/>
        </w:rPr>
        <w:t xml:space="preserve"> a</w:t>
      </w:r>
      <w:r w:rsidRPr="00173F2C">
        <w:rPr>
          <w:bCs/>
          <w:i/>
        </w:rPr>
        <w:t>n introduction to Indigenous Australia</w:t>
      </w:r>
      <w:r w:rsidRPr="00173F2C">
        <w:rPr>
          <w:bCs/>
        </w:rPr>
        <w:t xml:space="preserve"> (4</w:t>
      </w:r>
      <w:r w:rsidRPr="00173F2C">
        <w:rPr>
          <w:bCs/>
          <w:vertAlign w:val="superscript"/>
        </w:rPr>
        <w:t>th</w:t>
      </w:r>
      <w:r w:rsidRPr="00173F2C">
        <w:rPr>
          <w:bCs/>
        </w:rPr>
        <w:t xml:space="preserve"> edition)</w:t>
      </w:r>
      <w:r w:rsidR="009B53DD" w:rsidRPr="00173F2C">
        <w:rPr>
          <w:bCs/>
        </w:rPr>
        <w:t xml:space="preserve">, </w:t>
      </w:r>
      <w:r w:rsidR="00D37D6D">
        <w:rPr>
          <w:bCs/>
        </w:rPr>
        <w:t>‘</w:t>
      </w:r>
      <w:r w:rsidR="00D37D6D">
        <w:t>Our achievements’</w:t>
      </w:r>
      <w:r w:rsidR="009B53DD">
        <w:t xml:space="preserve">, </w:t>
      </w:r>
      <w:r w:rsidR="009B53DD" w:rsidRPr="00173F2C">
        <w:rPr>
          <w:bCs/>
        </w:rPr>
        <w:t>Aboriginal</w:t>
      </w:r>
      <w:r w:rsidRPr="00173F2C">
        <w:rPr>
          <w:bCs/>
        </w:rPr>
        <w:t xml:space="preserve"> Studies Press, AIATSIS, Canberra, 2018.</w:t>
      </w:r>
    </w:p>
    <w:p w14:paraId="06FDC430" w14:textId="1300F972" w:rsidR="00461953" w:rsidRPr="00173F2C" w:rsidRDefault="007C2A70" w:rsidP="00D9008D">
      <w:pPr>
        <w:pStyle w:val="Heading2"/>
        <w:rPr>
          <w:color w:val="auto"/>
          <w:sz w:val="22"/>
          <w:szCs w:val="22"/>
        </w:rPr>
      </w:pPr>
      <w:r w:rsidRPr="00173F2C">
        <w:rPr>
          <w:color w:val="auto"/>
          <w:sz w:val="22"/>
          <w:szCs w:val="22"/>
        </w:rPr>
        <w:t xml:space="preserve">For </w:t>
      </w:r>
      <w:r w:rsidR="00E25E29">
        <w:rPr>
          <w:color w:val="auto"/>
          <w:sz w:val="22"/>
          <w:szCs w:val="22"/>
        </w:rPr>
        <w:t>t</w:t>
      </w:r>
      <w:r w:rsidR="00571EB5" w:rsidRPr="00173F2C">
        <w:rPr>
          <w:color w:val="auto"/>
          <w:sz w:val="22"/>
          <w:szCs w:val="22"/>
        </w:rPr>
        <w:t>eacher</w:t>
      </w:r>
      <w:r w:rsidRPr="00173F2C">
        <w:rPr>
          <w:color w:val="auto"/>
          <w:sz w:val="22"/>
          <w:szCs w:val="22"/>
        </w:rPr>
        <w:t>s</w:t>
      </w:r>
    </w:p>
    <w:p w14:paraId="505C1E88" w14:textId="6375D9E7" w:rsidR="00B345F8" w:rsidRPr="00173F2C" w:rsidRDefault="003C7323" w:rsidP="00B345F8">
      <w:pPr>
        <w:rPr>
          <w:b/>
        </w:rPr>
      </w:pPr>
      <w:r w:rsidRPr="00173F2C">
        <w:rPr>
          <w:rFonts w:ascii="Calibri" w:hAnsi="Calibri" w:cs="Calibri"/>
        </w:rPr>
        <w:t xml:space="preserve">Ensure that the </w:t>
      </w:r>
      <w:r w:rsidR="00BD0876">
        <w:rPr>
          <w:rFonts w:ascii="Calibri" w:hAnsi="Calibri" w:cs="Calibri"/>
        </w:rPr>
        <w:t>guidance notes</w:t>
      </w:r>
      <w:r w:rsidRPr="00173F2C">
        <w:rPr>
          <w:rFonts w:ascii="Calibri" w:hAnsi="Calibri" w:cs="Calibri"/>
        </w:rPr>
        <w:t xml:space="preserve"> included in </w:t>
      </w:r>
      <w:r w:rsidRPr="00BD0876">
        <w:rPr>
          <w:rFonts w:ascii="Calibri" w:hAnsi="Calibri" w:cs="Calibri"/>
          <w:i/>
        </w:rPr>
        <w:t>The Little Red Yel</w:t>
      </w:r>
      <w:r w:rsidR="00427EB9" w:rsidRPr="00BD0876">
        <w:rPr>
          <w:rFonts w:ascii="Calibri" w:hAnsi="Calibri" w:cs="Calibri"/>
          <w:i/>
        </w:rPr>
        <w:t>low Black Book</w:t>
      </w:r>
      <w:r w:rsidR="00427EB9" w:rsidRPr="00173F2C">
        <w:rPr>
          <w:rFonts w:ascii="Calibri" w:hAnsi="Calibri" w:cs="Calibri"/>
        </w:rPr>
        <w:t xml:space="preserve"> teacher resource</w:t>
      </w:r>
      <w:r w:rsidRPr="00173F2C">
        <w:rPr>
          <w:rFonts w:ascii="Calibri" w:hAnsi="Calibri" w:cs="Calibri"/>
        </w:rPr>
        <w:t xml:space="preserve"> website have been considered</w:t>
      </w:r>
      <w:r w:rsidR="00173F2C">
        <w:rPr>
          <w:rFonts w:ascii="Calibri" w:hAnsi="Calibri" w:cs="Calibri"/>
        </w:rPr>
        <w:t>.</w:t>
      </w:r>
    </w:p>
    <w:p w14:paraId="3EF00238" w14:textId="77777777" w:rsidR="00427EB9" w:rsidRPr="00173F2C" w:rsidRDefault="00427EB9" w:rsidP="00173F2C"/>
    <w:p w14:paraId="323201D7" w14:textId="765F7B5A" w:rsidR="00285E3D" w:rsidRPr="00173F2C" w:rsidRDefault="00285E3D" w:rsidP="00173F2C">
      <w:r w:rsidRPr="00173F2C">
        <w:rPr>
          <w:b/>
        </w:rPr>
        <w:t>Vocabulary</w:t>
      </w:r>
    </w:p>
    <w:p w14:paraId="480C1857" w14:textId="6869F3C3" w:rsidR="00285E3D" w:rsidRPr="00173F2C" w:rsidRDefault="00427EB9" w:rsidP="00173F2C">
      <w:r w:rsidRPr="00173F2C">
        <w:t>Appropriation</w:t>
      </w:r>
    </w:p>
    <w:p w14:paraId="53AA0761" w14:textId="77777777" w:rsidR="00887045" w:rsidRPr="00173F2C" w:rsidRDefault="00887045" w:rsidP="002F32D9">
      <w:pPr>
        <w:rPr>
          <w:rStyle w:val="Heading1Char"/>
        </w:rPr>
      </w:pPr>
    </w:p>
    <w:p w14:paraId="49C617D5" w14:textId="38FBD4D7" w:rsidR="00A665BB" w:rsidRPr="003C53A6" w:rsidRDefault="002F32D9" w:rsidP="005F35FE">
      <w:r w:rsidRPr="00173F2C">
        <w:rPr>
          <w:rStyle w:val="Heading1Char"/>
        </w:rPr>
        <w:t>Preparation:</w:t>
      </w:r>
      <w:r w:rsidRPr="00173F2C">
        <w:t xml:space="preserve"> </w:t>
      </w:r>
      <w:r w:rsidR="00A838C0" w:rsidRPr="00173F2C">
        <w:t xml:space="preserve">Make copies of the </w:t>
      </w:r>
      <w:r w:rsidR="00D37D6D" w:rsidRPr="00D37D6D">
        <w:rPr>
          <w:b/>
          <w:bCs/>
        </w:rPr>
        <w:t>Quiz p</w:t>
      </w:r>
      <w:r w:rsidR="009F5C3D" w:rsidRPr="00D37D6D">
        <w:rPr>
          <w:b/>
          <w:bCs/>
        </w:rPr>
        <w:t>aper</w:t>
      </w:r>
      <w:r w:rsidR="009F5C3D" w:rsidRPr="00173F2C">
        <w:rPr>
          <w:bCs/>
        </w:rPr>
        <w:t xml:space="preserve"> </w:t>
      </w:r>
      <w:r w:rsidR="003C53A6">
        <w:t>—</w:t>
      </w:r>
      <w:r w:rsidR="00A838C0" w:rsidRPr="00173F2C">
        <w:t xml:space="preserve"> one for</w:t>
      </w:r>
      <w:r w:rsidR="005F35FE" w:rsidRPr="00173F2C">
        <w:t xml:space="preserve"> each student</w:t>
      </w:r>
      <w:r w:rsidR="003C53A6">
        <w:t xml:space="preserve">. </w:t>
      </w:r>
      <w:r w:rsidR="009F5C3D" w:rsidRPr="00173F2C">
        <w:t xml:space="preserve">Ensure that students have access to copies of </w:t>
      </w:r>
      <w:r w:rsidR="009F5C3D" w:rsidRPr="00173F2C">
        <w:rPr>
          <w:bCs/>
          <w:i/>
        </w:rPr>
        <w:t>The Little Red Yellow Black Book</w:t>
      </w:r>
      <w:r w:rsidR="003C53A6">
        <w:rPr>
          <w:bCs/>
        </w:rPr>
        <w:t>.</w:t>
      </w:r>
    </w:p>
    <w:p w14:paraId="4F8D326D" w14:textId="77777777" w:rsidR="002F32D9" w:rsidRPr="00173F2C" w:rsidRDefault="002F32D9" w:rsidP="002F32D9">
      <w:pPr>
        <w:rPr>
          <w:b/>
        </w:rPr>
      </w:pPr>
    </w:p>
    <w:p w14:paraId="3E6E98C8" w14:textId="3D2BCAB5" w:rsidR="000D6329" w:rsidRPr="00173F2C" w:rsidRDefault="003C53A6" w:rsidP="002F32D9">
      <w:r>
        <w:rPr>
          <w:b/>
        </w:rPr>
        <w:lastRenderedPageBreak/>
        <w:t>Step 1:</w:t>
      </w:r>
      <w:r w:rsidR="002F32D9" w:rsidRPr="00173F2C">
        <w:t xml:space="preserve"> </w:t>
      </w:r>
      <w:r w:rsidR="009F5C3D" w:rsidRPr="00173F2C">
        <w:t>Ask the students to use</w:t>
      </w:r>
      <w:r w:rsidR="000D6329" w:rsidRPr="00173F2C">
        <w:t xml:space="preserve"> </w:t>
      </w:r>
      <w:r w:rsidR="000D6329" w:rsidRPr="00173F2C">
        <w:rPr>
          <w:i/>
        </w:rPr>
        <w:t xml:space="preserve">The Little Red Yellow Black Book </w:t>
      </w:r>
      <w:r w:rsidR="009F5C3D" w:rsidRPr="00173F2C">
        <w:t>to locate answers to the</w:t>
      </w:r>
      <w:r w:rsidR="00D37D6D">
        <w:t xml:space="preserve"> questions on the</w:t>
      </w:r>
      <w:r w:rsidR="009F5C3D" w:rsidRPr="00173F2C">
        <w:t xml:space="preserve"> </w:t>
      </w:r>
      <w:r w:rsidR="009F5C3D" w:rsidRPr="003C53A6">
        <w:rPr>
          <w:b/>
          <w:bCs/>
        </w:rPr>
        <w:t>Quiz Paper</w:t>
      </w:r>
      <w:r w:rsidR="009F5C3D" w:rsidRPr="00173F2C">
        <w:rPr>
          <w:bCs/>
        </w:rPr>
        <w:t>.</w:t>
      </w:r>
    </w:p>
    <w:p w14:paraId="687FD61B" w14:textId="77777777" w:rsidR="003B2A8F" w:rsidRPr="00173F2C" w:rsidRDefault="003B2A8F" w:rsidP="002F32D9"/>
    <w:p w14:paraId="085DCFC2" w14:textId="3BB505B3" w:rsidR="006C0C2E" w:rsidRPr="00173F2C" w:rsidRDefault="006C0C2E" w:rsidP="00302EC9">
      <w:r w:rsidRPr="00173F2C">
        <w:rPr>
          <w:b/>
        </w:rPr>
        <w:t xml:space="preserve">Step </w:t>
      </w:r>
      <w:r w:rsidR="003C53A6">
        <w:rPr>
          <w:b/>
        </w:rPr>
        <w:t>2</w:t>
      </w:r>
      <w:r w:rsidRPr="00173F2C">
        <w:rPr>
          <w:b/>
        </w:rPr>
        <w:t xml:space="preserve">: </w:t>
      </w:r>
      <w:r w:rsidRPr="00173F2C">
        <w:t xml:space="preserve">Work through the answers to the </w:t>
      </w:r>
      <w:r w:rsidR="00D37D6D">
        <w:rPr>
          <w:b/>
          <w:bCs/>
        </w:rPr>
        <w:t>Quiz p</w:t>
      </w:r>
      <w:r w:rsidR="009F5C3D" w:rsidRPr="003C53A6">
        <w:rPr>
          <w:b/>
          <w:bCs/>
        </w:rPr>
        <w:t>aper</w:t>
      </w:r>
      <w:r w:rsidRPr="00173F2C">
        <w:t xml:space="preserve"> by reading them out to the group after the assigned </w:t>
      </w:r>
      <w:r w:rsidR="009F5C3D" w:rsidRPr="00173F2C">
        <w:t xml:space="preserve">quiz </w:t>
      </w:r>
      <w:r w:rsidRPr="00173F2C">
        <w:t>time.</w:t>
      </w:r>
      <w:r w:rsidR="007A394F" w:rsidRPr="00173F2C">
        <w:t xml:space="preserve"> Allow time for discussion and questions.</w:t>
      </w:r>
    </w:p>
    <w:p w14:paraId="11F7FD9A" w14:textId="77777777" w:rsidR="006C0C2E" w:rsidRPr="00173F2C" w:rsidRDefault="006C0C2E" w:rsidP="00302EC9">
      <w:pPr>
        <w:rPr>
          <w:b/>
        </w:rPr>
      </w:pPr>
    </w:p>
    <w:p w14:paraId="0A6B5FEA" w14:textId="16A2EAB1" w:rsidR="0096201C" w:rsidRPr="00173F2C" w:rsidRDefault="0086792B" w:rsidP="00302EC9">
      <w:pPr>
        <w:rPr>
          <w:bCs/>
        </w:rPr>
      </w:pPr>
      <w:r w:rsidRPr="00173F2C">
        <w:rPr>
          <w:b/>
        </w:rPr>
        <w:t xml:space="preserve">Step </w:t>
      </w:r>
      <w:r w:rsidR="003C53A6">
        <w:rPr>
          <w:b/>
        </w:rPr>
        <w:t>3</w:t>
      </w:r>
      <w:r w:rsidRPr="00173F2C">
        <w:rPr>
          <w:b/>
        </w:rPr>
        <w:t>:</w:t>
      </w:r>
      <w:r w:rsidRPr="00173F2C">
        <w:t xml:space="preserve"> Direct students to work on the </w:t>
      </w:r>
      <w:r w:rsidR="009F5C3D" w:rsidRPr="00173F2C">
        <w:t xml:space="preserve">research task on the </w:t>
      </w:r>
      <w:r w:rsidR="00D37D6D">
        <w:rPr>
          <w:b/>
          <w:bCs/>
        </w:rPr>
        <w:t>Quiz p</w:t>
      </w:r>
      <w:r w:rsidR="009F5C3D" w:rsidRPr="003C53A6">
        <w:rPr>
          <w:b/>
          <w:bCs/>
        </w:rPr>
        <w:t>aper</w:t>
      </w:r>
      <w:r w:rsidR="009F5C3D" w:rsidRPr="00173F2C">
        <w:rPr>
          <w:bCs/>
        </w:rPr>
        <w:t xml:space="preserve"> as a homework task.</w:t>
      </w:r>
    </w:p>
    <w:p w14:paraId="7132A0A9" w14:textId="3E4A68BC" w:rsidR="007A394F" w:rsidRPr="00173F2C" w:rsidRDefault="007A394F" w:rsidP="00302EC9">
      <w:pPr>
        <w:rPr>
          <w:bCs/>
        </w:rPr>
      </w:pPr>
    </w:p>
    <w:p w14:paraId="47A0B928" w14:textId="5FBB93CB" w:rsidR="007A394F" w:rsidRPr="00173F2C" w:rsidRDefault="000E33B6" w:rsidP="00302EC9">
      <w:pPr>
        <w:rPr>
          <w:b/>
          <w:bCs/>
        </w:rPr>
      </w:pPr>
      <w:r>
        <w:rPr>
          <w:b/>
          <w:bCs/>
        </w:rPr>
        <w:t>Assessment i</w:t>
      </w:r>
      <w:r w:rsidR="007A394F" w:rsidRPr="00173F2C">
        <w:rPr>
          <w:b/>
          <w:bCs/>
        </w:rPr>
        <w:t>deas</w:t>
      </w:r>
    </w:p>
    <w:p w14:paraId="75D24CBC" w14:textId="2639332A" w:rsidR="007A394F" w:rsidRPr="00173F2C" w:rsidRDefault="007A394F" w:rsidP="00302EC9">
      <w:pPr>
        <w:rPr>
          <w:bCs/>
        </w:rPr>
      </w:pPr>
      <w:r w:rsidRPr="00173F2C">
        <w:rPr>
          <w:bCs/>
        </w:rPr>
        <w:t xml:space="preserve">Completed </w:t>
      </w:r>
      <w:r w:rsidR="00D37D6D">
        <w:rPr>
          <w:bCs/>
        </w:rPr>
        <w:t>quiz paper</w:t>
      </w:r>
    </w:p>
    <w:p w14:paraId="4B223D3F" w14:textId="49A41A89" w:rsidR="007A394F" w:rsidRDefault="007A394F" w:rsidP="00302EC9">
      <w:pPr>
        <w:rPr>
          <w:bCs/>
        </w:rPr>
      </w:pPr>
      <w:r w:rsidRPr="00173F2C">
        <w:rPr>
          <w:bCs/>
        </w:rPr>
        <w:t>Rubric for research project</w:t>
      </w:r>
    </w:p>
    <w:p w14:paraId="379AD256" w14:textId="4983FB8B" w:rsidR="003C53A6" w:rsidRDefault="003C53A6" w:rsidP="00302EC9">
      <w:pPr>
        <w:rPr>
          <w:bCs/>
        </w:rPr>
      </w:pPr>
    </w:p>
    <w:p w14:paraId="7D38ED26" w14:textId="769F04F7" w:rsidR="003C53A6" w:rsidRPr="003C53A6" w:rsidRDefault="003C53A6" w:rsidP="003C53A6">
      <w:pPr>
        <w:pBdr>
          <w:top w:val="single" w:sz="4" w:space="1" w:color="auto"/>
        </w:pBdr>
        <w:rPr>
          <w:rFonts w:cstheme="minorHAnsi"/>
          <w:b/>
          <w:color w:val="000000" w:themeColor="text1"/>
          <w:sz w:val="22"/>
          <w:szCs w:val="22"/>
        </w:rPr>
      </w:pPr>
      <w:r w:rsidRPr="003C53A6">
        <w:rPr>
          <w:rFonts w:cstheme="minorHAnsi"/>
          <w:b/>
          <w:color w:val="000000" w:themeColor="text1"/>
          <w:sz w:val="22"/>
          <w:szCs w:val="22"/>
        </w:rPr>
        <w:t>Answers</w:t>
      </w:r>
    </w:p>
    <w:p w14:paraId="6128B1E8" w14:textId="4A6CDB28" w:rsidR="003C53A6" w:rsidRDefault="003C53A6" w:rsidP="003C53A6">
      <w:pPr>
        <w:rPr>
          <w:rFonts w:cstheme="minorHAnsi"/>
        </w:rPr>
      </w:pPr>
    </w:p>
    <w:p w14:paraId="713DF096" w14:textId="1A14D6DE" w:rsidR="003C53A6" w:rsidRPr="003C53A6" w:rsidRDefault="003C53A6" w:rsidP="003C53A6">
      <w:pPr>
        <w:pStyle w:val="ListParagraph"/>
        <w:numPr>
          <w:ilvl w:val="0"/>
          <w:numId w:val="9"/>
        </w:numPr>
        <w:rPr>
          <w:rFonts w:cstheme="minorHAnsi"/>
        </w:rPr>
      </w:pPr>
      <w:r w:rsidRPr="003C53A6">
        <w:rPr>
          <w:rFonts w:cstheme="minorHAnsi"/>
        </w:rPr>
        <w:t>It began with ceremonial designs made on the ground.</w:t>
      </w:r>
    </w:p>
    <w:p w14:paraId="7043AC7D" w14:textId="5717B72D" w:rsidR="003C53A6" w:rsidRPr="003C53A6" w:rsidRDefault="003C53A6" w:rsidP="003C53A6">
      <w:pPr>
        <w:pStyle w:val="ListParagraph"/>
        <w:numPr>
          <w:ilvl w:val="0"/>
          <w:numId w:val="9"/>
        </w:numPr>
        <w:rPr>
          <w:rFonts w:cstheme="minorHAnsi"/>
        </w:rPr>
      </w:pPr>
      <w:r>
        <w:rPr>
          <w:rFonts w:cstheme="minorHAnsi"/>
        </w:rPr>
        <w:t>O</w:t>
      </w:r>
      <w:r w:rsidRPr="003C53A6">
        <w:rPr>
          <w:rFonts w:cstheme="minorHAnsi"/>
        </w:rPr>
        <w:t>n large pieces of flat bark</w:t>
      </w:r>
    </w:p>
    <w:p w14:paraId="6F3D3D4E" w14:textId="046FE394" w:rsidR="003C53A6" w:rsidRPr="003C53A6" w:rsidRDefault="003C53A6" w:rsidP="003C53A6">
      <w:pPr>
        <w:pStyle w:val="ListParagraph"/>
        <w:numPr>
          <w:ilvl w:val="0"/>
          <w:numId w:val="9"/>
        </w:numPr>
        <w:rPr>
          <w:rFonts w:cstheme="minorHAnsi"/>
        </w:rPr>
      </w:pPr>
      <w:r w:rsidRPr="003C53A6">
        <w:rPr>
          <w:rFonts w:cstheme="minorHAnsi"/>
        </w:rPr>
        <w:t>Hermannsburg</w:t>
      </w:r>
    </w:p>
    <w:p w14:paraId="1B65C9F5" w14:textId="7A0B07FA" w:rsidR="003C53A6" w:rsidRPr="003C53A6" w:rsidRDefault="003C53A6" w:rsidP="003C53A6">
      <w:pPr>
        <w:pStyle w:val="ListParagraph"/>
        <w:numPr>
          <w:ilvl w:val="0"/>
          <w:numId w:val="9"/>
        </w:numPr>
        <w:rPr>
          <w:rFonts w:cstheme="minorHAnsi"/>
        </w:rPr>
      </w:pPr>
      <w:r>
        <w:rPr>
          <w:rFonts w:cstheme="minorHAnsi"/>
        </w:rPr>
        <w:t>G</w:t>
      </w:r>
      <w:r w:rsidRPr="003C53A6">
        <w:rPr>
          <w:rFonts w:cstheme="minorHAnsi"/>
        </w:rPr>
        <w:t>raffiti art or urban street art</w:t>
      </w:r>
    </w:p>
    <w:p w14:paraId="2B016FC8" w14:textId="2DC2FAB5" w:rsidR="003C53A6" w:rsidRPr="003C53A6" w:rsidRDefault="003C53A6" w:rsidP="003C53A6">
      <w:pPr>
        <w:pStyle w:val="ListParagraph"/>
        <w:numPr>
          <w:ilvl w:val="0"/>
          <w:numId w:val="9"/>
        </w:numPr>
        <w:rPr>
          <w:rFonts w:cstheme="minorHAnsi"/>
        </w:rPr>
      </w:pPr>
      <w:r>
        <w:rPr>
          <w:rFonts w:cstheme="minorHAnsi"/>
        </w:rPr>
        <w:t>F</w:t>
      </w:r>
      <w:r w:rsidRPr="003C53A6">
        <w:rPr>
          <w:rFonts w:cstheme="minorHAnsi"/>
        </w:rPr>
        <w:t>ish trap forms</w:t>
      </w:r>
    </w:p>
    <w:p w14:paraId="712A12D6" w14:textId="5BC06644" w:rsidR="003C53A6" w:rsidRPr="003C53A6" w:rsidRDefault="003C53A6" w:rsidP="003C53A6">
      <w:pPr>
        <w:pStyle w:val="ListParagraph"/>
        <w:numPr>
          <w:ilvl w:val="0"/>
          <w:numId w:val="9"/>
        </w:numPr>
        <w:rPr>
          <w:rFonts w:cstheme="minorHAnsi"/>
        </w:rPr>
      </w:pPr>
      <w:r>
        <w:rPr>
          <w:rFonts w:cstheme="minorHAnsi"/>
        </w:rPr>
        <w:t>M</w:t>
      </w:r>
      <w:r w:rsidRPr="003C53A6">
        <w:rPr>
          <w:rFonts w:cstheme="minorHAnsi"/>
        </w:rPr>
        <w:t>aking possum-skin cloaks</w:t>
      </w:r>
    </w:p>
    <w:p w14:paraId="76218B02" w14:textId="46B28025" w:rsidR="003C53A6" w:rsidRPr="003C53A6" w:rsidRDefault="003C53A6" w:rsidP="003C53A6">
      <w:pPr>
        <w:pStyle w:val="ListParagraph"/>
        <w:numPr>
          <w:ilvl w:val="0"/>
          <w:numId w:val="9"/>
        </w:numPr>
        <w:rPr>
          <w:rFonts w:cstheme="minorHAnsi"/>
        </w:rPr>
      </w:pPr>
      <w:r w:rsidRPr="003C53A6">
        <w:rPr>
          <w:rFonts w:cstheme="minorHAnsi"/>
        </w:rPr>
        <w:t>Judy Watson</w:t>
      </w:r>
    </w:p>
    <w:p w14:paraId="7FDEC1E3" w14:textId="7A6541B1" w:rsidR="003C53A6" w:rsidRPr="003C53A6" w:rsidRDefault="003C53A6" w:rsidP="003C53A6">
      <w:pPr>
        <w:pStyle w:val="ListParagraph"/>
        <w:numPr>
          <w:ilvl w:val="0"/>
          <w:numId w:val="9"/>
        </w:numPr>
        <w:rPr>
          <w:rFonts w:cstheme="minorHAnsi"/>
        </w:rPr>
      </w:pPr>
      <w:r>
        <w:rPr>
          <w:rFonts w:cstheme="minorHAnsi"/>
        </w:rPr>
        <w:t>A</w:t>
      </w:r>
      <w:r w:rsidRPr="003C53A6">
        <w:rPr>
          <w:rFonts w:cstheme="minorHAnsi"/>
        </w:rPr>
        <w:t xml:space="preserve"> bower bird’s nest</w:t>
      </w:r>
    </w:p>
    <w:p w14:paraId="1FC10C8A" w14:textId="7061AE57" w:rsidR="003C53A6" w:rsidRPr="003C53A6" w:rsidRDefault="003C53A6" w:rsidP="003C53A6">
      <w:pPr>
        <w:pStyle w:val="ListParagraph"/>
        <w:numPr>
          <w:ilvl w:val="0"/>
          <w:numId w:val="9"/>
        </w:numPr>
        <w:rPr>
          <w:rFonts w:cstheme="minorHAnsi"/>
        </w:rPr>
      </w:pPr>
      <w:r>
        <w:rPr>
          <w:rFonts w:cstheme="minorHAnsi"/>
        </w:rPr>
        <w:t>T</w:t>
      </w:r>
      <w:r w:rsidRPr="003C53A6">
        <w:rPr>
          <w:rFonts w:cstheme="minorHAnsi"/>
        </w:rPr>
        <w:t>o speak out against racism on social media</w:t>
      </w:r>
    </w:p>
    <w:p w14:paraId="4C0AD356" w14:textId="7C166E99" w:rsidR="003C53A6" w:rsidRPr="003C53A6" w:rsidRDefault="003C53A6" w:rsidP="003C53A6">
      <w:pPr>
        <w:pStyle w:val="ListParagraph"/>
        <w:numPr>
          <w:ilvl w:val="0"/>
          <w:numId w:val="9"/>
        </w:numPr>
        <w:rPr>
          <w:rFonts w:cstheme="minorHAnsi"/>
        </w:rPr>
      </w:pPr>
      <w:r>
        <w:rPr>
          <w:rFonts w:cstheme="minorHAnsi"/>
        </w:rPr>
        <w:t>C</w:t>
      </w:r>
      <w:r w:rsidRPr="003C53A6">
        <w:rPr>
          <w:rFonts w:cstheme="minorHAnsi"/>
        </w:rPr>
        <w:t>reation stories</w:t>
      </w:r>
    </w:p>
    <w:p w14:paraId="565A75D7" w14:textId="21166F79" w:rsidR="003C53A6" w:rsidRPr="003C53A6" w:rsidRDefault="003C53A6" w:rsidP="003C53A6">
      <w:pPr>
        <w:pStyle w:val="ListParagraph"/>
        <w:numPr>
          <w:ilvl w:val="0"/>
          <w:numId w:val="9"/>
        </w:numPr>
        <w:rPr>
          <w:rFonts w:cstheme="minorHAnsi"/>
        </w:rPr>
      </w:pPr>
      <w:r>
        <w:rPr>
          <w:rFonts w:cstheme="minorHAnsi"/>
        </w:rPr>
        <w:t>H</w:t>
      </w:r>
      <w:r w:rsidRPr="003C53A6">
        <w:rPr>
          <w:rFonts w:cstheme="minorHAnsi"/>
        </w:rPr>
        <w:t>eaddress sculptures</w:t>
      </w:r>
    </w:p>
    <w:p w14:paraId="67678CA6" w14:textId="61A6FB7F" w:rsidR="003C53A6" w:rsidRPr="003C53A6" w:rsidRDefault="003C53A6" w:rsidP="003C53A6">
      <w:pPr>
        <w:pStyle w:val="ListParagraph"/>
        <w:numPr>
          <w:ilvl w:val="0"/>
          <w:numId w:val="9"/>
        </w:numPr>
        <w:rPr>
          <w:rFonts w:cstheme="minorHAnsi"/>
        </w:rPr>
      </w:pPr>
      <w:r>
        <w:rPr>
          <w:rFonts w:cstheme="minorHAnsi"/>
        </w:rPr>
        <w:t>T</w:t>
      </w:r>
      <w:r w:rsidRPr="003C53A6">
        <w:rPr>
          <w:rFonts w:cstheme="minorHAnsi"/>
        </w:rPr>
        <w:t>he Oceanographic Museum of Monaco</w:t>
      </w:r>
    </w:p>
    <w:p w14:paraId="0A8BAA74" w14:textId="6EC115C9" w:rsidR="003C53A6" w:rsidRPr="003C53A6" w:rsidRDefault="003C53A6" w:rsidP="003C53A6">
      <w:pPr>
        <w:pStyle w:val="ListParagraph"/>
        <w:numPr>
          <w:ilvl w:val="0"/>
          <w:numId w:val="9"/>
        </w:numPr>
        <w:rPr>
          <w:rFonts w:cstheme="minorHAnsi"/>
        </w:rPr>
      </w:pPr>
      <w:r>
        <w:rPr>
          <w:rFonts w:cstheme="minorHAnsi"/>
        </w:rPr>
        <w:t>T</w:t>
      </w:r>
      <w:r w:rsidRPr="003C53A6">
        <w:rPr>
          <w:rFonts w:cstheme="minorHAnsi"/>
        </w:rPr>
        <w:t>he Red Ochre Awards</w:t>
      </w:r>
    </w:p>
    <w:p w14:paraId="266BD94C" w14:textId="6CE4D313" w:rsidR="003C53A6" w:rsidRDefault="003C53A6" w:rsidP="003C53A6">
      <w:pPr>
        <w:pStyle w:val="ListParagraph"/>
        <w:numPr>
          <w:ilvl w:val="0"/>
          <w:numId w:val="9"/>
        </w:numPr>
        <w:rPr>
          <w:rFonts w:cstheme="minorHAnsi"/>
        </w:rPr>
      </w:pPr>
      <w:r>
        <w:rPr>
          <w:rFonts w:cstheme="minorHAnsi"/>
        </w:rPr>
        <w:t>T</w:t>
      </w:r>
      <w:r w:rsidRPr="003C53A6">
        <w:rPr>
          <w:rFonts w:cstheme="minorHAnsi"/>
        </w:rPr>
        <w:t>o help artists receive fair pay for their works and to protect buyers,</w:t>
      </w:r>
      <w:r>
        <w:rPr>
          <w:rFonts w:cstheme="minorHAnsi"/>
        </w:rPr>
        <w:t xml:space="preserve"> e</w:t>
      </w:r>
      <w:r w:rsidRPr="003C53A6">
        <w:rPr>
          <w:rFonts w:cstheme="minorHAnsi"/>
        </w:rPr>
        <w:t>nsuring that they are getting genuine and original artworks</w:t>
      </w:r>
    </w:p>
    <w:p w14:paraId="2182704C" w14:textId="19941A4B" w:rsidR="003C53A6" w:rsidRDefault="003C53A6" w:rsidP="003C53A6">
      <w:pPr>
        <w:rPr>
          <w:rFonts w:cstheme="minorHAnsi"/>
        </w:rPr>
      </w:pPr>
    </w:p>
    <w:p w14:paraId="570B75CE" w14:textId="77777777" w:rsidR="003C53A6" w:rsidRPr="003C53A6" w:rsidRDefault="003C53A6" w:rsidP="003C53A6">
      <w:pPr>
        <w:rPr>
          <w:b/>
          <w:color w:val="000000" w:themeColor="text1"/>
        </w:rPr>
      </w:pPr>
      <w:r w:rsidRPr="003C53A6">
        <w:rPr>
          <w:b/>
          <w:color w:val="000000" w:themeColor="text1"/>
        </w:rPr>
        <w:t>List of Page Numbers</w:t>
      </w:r>
    </w:p>
    <w:p w14:paraId="6DB33554" w14:textId="77777777" w:rsidR="003C53A6" w:rsidRPr="003C53A6" w:rsidRDefault="003C53A6" w:rsidP="003C53A6">
      <w:pPr>
        <w:rPr>
          <w:color w:val="000000" w:themeColor="text1"/>
        </w:rPr>
      </w:pPr>
      <w:r w:rsidRPr="003C53A6">
        <w:rPr>
          <w:b/>
          <w:color w:val="000000" w:themeColor="text1"/>
        </w:rPr>
        <w:t>1</w:t>
      </w:r>
      <w:r w:rsidRPr="003C53A6">
        <w:rPr>
          <w:color w:val="000000" w:themeColor="text1"/>
        </w:rPr>
        <w:t xml:space="preserve"> p 94</w:t>
      </w:r>
    </w:p>
    <w:p w14:paraId="0F11BB06" w14:textId="77777777" w:rsidR="003C53A6" w:rsidRPr="003C53A6" w:rsidRDefault="003C53A6" w:rsidP="003C53A6">
      <w:pPr>
        <w:rPr>
          <w:b/>
          <w:color w:val="000000" w:themeColor="text1"/>
        </w:rPr>
      </w:pPr>
      <w:r w:rsidRPr="003C53A6">
        <w:rPr>
          <w:b/>
          <w:color w:val="000000" w:themeColor="text1"/>
        </w:rPr>
        <w:t xml:space="preserve">2 </w:t>
      </w:r>
      <w:r w:rsidRPr="003C53A6">
        <w:rPr>
          <w:color w:val="000000" w:themeColor="text1"/>
        </w:rPr>
        <w:t>p 95</w:t>
      </w:r>
    </w:p>
    <w:p w14:paraId="3640910C" w14:textId="77777777" w:rsidR="003C53A6" w:rsidRPr="003C53A6" w:rsidRDefault="003C53A6" w:rsidP="003C53A6">
      <w:pPr>
        <w:rPr>
          <w:b/>
          <w:color w:val="000000" w:themeColor="text1"/>
        </w:rPr>
      </w:pPr>
      <w:r w:rsidRPr="003C53A6">
        <w:rPr>
          <w:b/>
          <w:color w:val="000000" w:themeColor="text1"/>
        </w:rPr>
        <w:t xml:space="preserve">3 </w:t>
      </w:r>
      <w:r w:rsidRPr="003C53A6">
        <w:rPr>
          <w:color w:val="000000" w:themeColor="text1"/>
        </w:rPr>
        <w:t>p 96</w:t>
      </w:r>
    </w:p>
    <w:p w14:paraId="66095837" w14:textId="77777777" w:rsidR="003C53A6" w:rsidRPr="003C53A6" w:rsidRDefault="003C53A6" w:rsidP="003C53A6">
      <w:pPr>
        <w:rPr>
          <w:b/>
          <w:color w:val="000000" w:themeColor="text1"/>
        </w:rPr>
      </w:pPr>
      <w:r w:rsidRPr="003C53A6">
        <w:rPr>
          <w:b/>
          <w:color w:val="000000" w:themeColor="text1"/>
        </w:rPr>
        <w:t xml:space="preserve">4 </w:t>
      </w:r>
      <w:r w:rsidRPr="003C53A6">
        <w:rPr>
          <w:color w:val="000000" w:themeColor="text1"/>
        </w:rPr>
        <w:t>p 96</w:t>
      </w:r>
    </w:p>
    <w:p w14:paraId="0F8A348A" w14:textId="77777777" w:rsidR="003C53A6" w:rsidRPr="003C53A6" w:rsidRDefault="003C53A6" w:rsidP="003C53A6">
      <w:pPr>
        <w:rPr>
          <w:b/>
          <w:color w:val="000000" w:themeColor="text1"/>
        </w:rPr>
      </w:pPr>
      <w:r w:rsidRPr="003C53A6">
        <w:rPr>
          <w:b/>
          <w:color w:val="000000" w:themeColor="text1"/>
        </w:rPr>
        <w:t xml:space="preserve">5 </w:t>
      </w:r>
      <w:r w:rsidRPr="003C53A6">
        <w:rPr>
          <w:color w:val="000000" w:themeColor="text1"/>
        </w:rPr>
        <w:t>p 96</w:t>
      </w:r>
    </w:p>
    <w:p w14:paraId="440E3D97" w14:textId="77777777" w:rsidR="003C53A6" w:rsidRPr="003C53A6" w:rsidRDefault="003C53A6" w:rsidP="003C53A6">
      <w:pPr>
        <w:rPr>
          <w:b/>
          <w:color w:val="000000" w:themeColor="text1"/>
        </w:rPr>
      </w:pPr>
      <w:r w:rsidRPr="003C53A6">
        <w:rPr>
          <w:b/>
          <w:color w:val="000000" w:themeColor="text1"/>
        </w:rPr>
        <w:t xml:space="preserve">6 </w:t>
      </w:r>
      <w:r w:rsidRPr="003C53A6">
        <w:rPr>
          <w:color w:val="000000" w:themeColor="text1"/>
        </w:rPr>
        <w:t>p 96</w:t>
      </w:r>
    </w:p>
    <w:p w14:paraId="715DB12E" w14:textId="77777777" w:rsidR="003C53A6" w:rsidRPr="003C53A6" w:rsidRDefault="003C53A6" w:rsidP="003C53A6">
      <w:pPr>
        <w:rPr>
          <w:b/>
          <w:color w:val="000000" w:themeColor="text1"/>
        </w:rPr>
      </w:pPr>
      <w:r w:rsidRPr="003C53A6">
        <w:rPr>
          <w:b/>
          <w:color w:val="000000" w:themeColor="text1"/>
        </w:rPr>
        <w:t xml:space="preserve">7 </w:t>
      </w:r>
      <w:r w:rsidRPr="003C53A6">
        <w:rPr>
          <w:color w:val="000000" w:themeColor="text1"/>
        </w:rPr>
        <w:t>p 97</w:t>
      </w:r>
    </w:p>
    <w:p w14:paraId="32631E0F" w14:textId="77777777" w:rsidR="003C53A6" w:rsidRPr="003C53A6" w:rsidRDefault="003C53A6" w:rsidP="003C53A6">
      <w:pPr>
        <w:rPr>
          <w:b/>
          <w:color w:val="000000" w:themeColor="text1"/>
        </w:rPr>
      </w:pPr>
      <w:r w:rsidRPr="003C53A6">
        <w:rPr>
          <w:b/>
          <w:color w:val="000000" w:themeColor="text1"/>
        </w:rPr>
        <w:t xml:space="preserve">8 </w:t>
      </w:r>
      <w:r w:rsidRPr="003C53A6">
        <w:rPr>
          <w:color w:val="000000" w:themeColor="text1"/>
        </w:rPr>
        <w:t>p 97</w:t>
      </w:r>
    </w:p>
    <w:p w14:paraId="1F84F21A" w14:textId="77777777" w:rsidR="003C53A6" w:rsidRPr="003C53A6" w:rsidRDefault="003C53A6" w:rsidP="003C53A6">
      <w:pPr>
        <w:rPr>
          <w:b/>
          <w:color w:val="000000" w:themeColor="text1"/>
        </w:rPr>
      </w:pPr>
      <w:r w:rsidRPr="003C53A6">
        <w:rPr>
          <w:b/>
          <w:color w:val="000000" w:themeColor="text1"/>
        </w:rPr>
        <w:t>9</w:t>
      </w:r>
      <w:r w:rsidRPr="003C53A6">
        <w:rPr>
          <w:color w:val="000000" w:themeColor="text1"/>
        </w:rPr>
        <w:t xml:space="preserve"> p 98</w:t>
      </w:r>
    </w:p>
    <w:p w14:paraId="4A48A251" w14:textId="77777777" w:rsidR="003C53A6" w:rsidRPr="003C53A6" w:rsidRDefault="003C53A6" w:rsidP="003C53A6">
      <w:pPr>
        <w:rPr>
          <w:b/>
          <w:color w:val="000000" w:themeColor="text1"/>
        </w:rPr>
      </w:pPr>
      <w:r w:rsidRPr="003C53A6">
        <w:rPr>
          <w:b/>
          <w:color w:val="000000" w:themeColor="text1"/>
        </w:rPr>
        <w:t xml:space="preserve">10 </w:t>
      </w:r>
      <w:r w:rsidRPr="003C53A6">
        <w:rPr>
          <w:color w:val="000000" w:themeColor="text1"/>
        </w:rPr>
        <w:t>p 98</w:t>
      </w:r>
    </w:p>
    <w:p w14:paraId="5F87D338" w14:textId="77777777" w:rsidR="003C53A6" w:rsidRPr="003C53A6" w:rsidRDefault="003C53A6" w:rsidP="003C53A6">
      <w:pPr>
        <w:rPr>
          <w:b/>
          <w:color w:val="000000" w:themeColor="text1"/>
        </w:rPr>
      </w:pPr>
      <w:r w:rsidRPr="003C53A6">
        <w:rPr>
          <w:b/>
          <w:color w:val="000000" w:themeColor="text1"/>
        </w:rPr>
        <w:t xml:space="preserve">11 </w:t>
      </w:r>
      <w:r w:rsidRPr="003C53A6">
        <w:rPr>
          <w:color w:val="000000" w:themeColor="text1"/>
        </w:rPr>
        <w:t>p 98</w:t>
      </w:r>
    </w:p>
    <w:p w14:paraId="78BEE45B" w14:textId="77777777" w:rsidR="003C53A6" w:rsidRPr="003C53A6" w:rsidRDefault="003C53A6" w:rsidP="003C53A6">
      <w:pPr>
        <w:rPr>
          <w:b/>
          <w:color w:val="000000" w:themeColor="text1"/>
        </w:rPr>
      </w:pPr>
      <w:r w:rsidRPr="003C53A6">
        <w:rPr>
          <w:b/>
          <w:color w:val="000000" w:themeColor="text1"/>
        </w:rPr>
        <w:t xml:space="preserve">12 </w:t>
      </w:r>
      <w:r w:rsidRPr="003C53A6">
        <w:rPr>
          <w:color w:val="000000" w:themeColor="text1"/>
        </w:rPr>
        <w:t>p 99</w:t>
      </w:r>
    </w:p>
    <w:p w14:paraId="4E4B6F2B" w14:textId="77777777" w:rsidR="003C53A6" w:rsidRPr="003C53A6" w:rsidRDefault="003C53A6" w:rsidP="003C53A6">
      <w:pPr>
        <w:rPr>
          <w:b/>
          <w:color w:val="000000" w:themeColor="text1"/>
        </w:rPr>
      </w:pPr>
      <w:r w:rsidRPr="003C53A6">
        <w:rPr>
          <w:b/>
          <w:color w:val="000000" w:themeColor="text1"/>
        </w:rPr>
        <w:t xml:space="preserve">13 </w:t>
      </w:r>
      <w:r w:rsidRPr="003C53A6">
        <w:rPr>
          <w:color w:val="000000" w:themeColor="text1"/>
        </w:rPr>
        <w:t>p 99</w:t>
      </w:r>
    </w:p>
    <w:p w14:paraId="3EF4A50E" w14:textId="77777777" w:rsidR="003C53A6" w:rsidRPr="003C53A6" w:rsidRDefault="003C53A6" w:rsidP="003C53A6">
      <w:pPr>
        <w:rPr>
          <w:b/>
          <w:color w:val="000000" w:themeColor="text1"/>
        </w:rPr>
      </w:pPr>
      <w:r w:rsidRPr="003C53A6">
        <w:rPr>
          <w:b/>
          <w:color w:val="000000" w:themeColor="text1"/>
        </w:rPr>
        <w:t xml:space="preserve">14 </w:t>
      </w:r>
      <w:r w:rsidRPr="003C53A6">
        <w:rPr>
          <w:color w:val="000000" w:themeColor="text1"/>
        </w:rPr>
        <w:t>p 100</w:t>
      </w:r>
    </w:p>
    <w:p w14:paraId="61C17DFE" w14:textId="77777777" w:rsidR="003C53A6" w:rsidRPr="003C53A6" w:rsidRDefault="003C53A6" w:rsidP="003C53A6">
      <w:pPr>
        <w:rPr>
          <w:rFonts w:cstheme="minorHAnsi"/>
        </w:rPr>
      </w:pPr>
    </w:p>
    <w:p w14:paraId="127BF947" w14:textId="77777777" w:rsidR="003C53A6" w:rsidRDefault="003C53A6" w:rsidP="003C53A6">
      <w:pPr>
        <w:rPr>
          <w:rFonts w:cstheme="minorHAnsi"/>
        </w:rPr>
      </w:pPr>
    </w:p>
    <w:p w14:paraId="6755D637" w14:textId="77777777" w:rsidR="003C53A6" w:rsidRPr="00173F2C" w:rsidRDefault="003C53A6" w:rsidP="00302EC9"/>
    <w:p w14:paraId="54D861E4" w14:textId="15BA855D" w:rsidR="003C53A6" w:rsidRDefault="003C53A6">
      <w:pPr>
        <w:spacing w:after="200" w:line="276" w:lineRule="auto"/>
        <w:rPr>
          <w:rFonts w:eastAsiaTheme="majorEastAsia" w:cstheme="minorHAnsi"/>
          <w:b/>
          <w:bCs/>
        </w:rPr>
      </w:pPr>
      <w:bookmarkStart w:id="0" w:name="_GoBack"/>
      <w:bookmarkEnd w:id="0"/>
    </w:p>
    <w:sectPr w:rsidR="003C53A6" w:rsidSect="0004047C">
      <w:pgSz w:w="11906" w:h="16838"/>
      <w:pgMar w:top="426"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96378"/>
    <w:multiLevelType w:val="hybridMultilevel"/>
    <w:tmpl w:val="90F6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AE5EBA"/>
    <w:multiLevelType w:val="hybridMultilevel"/>
    <w:tmpl w:val="8F40F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845F10"/>
    <w:multiLevelType w:val="hybridMultilevel"/>
    <w:tmpl w:val="7BE6C5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F32485"/>
    <w:multiLevelType w:val="hybridMultilevel"/>
    <w:tmpl w:val="16482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50096"/>
    <w:multiLevelType w:val="hybridMultilevel"/>
    <w:tmpl w:val="5E123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8D75FB"/>
    <w:multiLevelType w:val="hybridMultilevel"/>
    <w:tmpl w:val="D7E4DB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4A9488B"/>
    <w:multiLevelType w:val="hybridMultilevel"/>
    <w:tmpl w:val="5D2E2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C8449D"/>
    <w:multiLevelType w:val="hybridMultilevel"/>
    <w:tmpl w:val="E6D877F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8" w15:restartNumberingAfterBreak="0">
    <w:nsid w:val="4C731C27"/>
    <w:multiLevelType w:val="hybridMultilevel"/>
    <w:tmpl w:val="D7C2D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5D1"/>
    <w:rsid w:val="00021AB2"/>
    <w:rsid w:val="00032974"/>
    <w:rsid w:val="00034883"/>
    <w:rsid w:val="00034CFD"/>
    <w:rsid w:val="0004047C"/>
    <w:rsid w:val="00046DF7"/>
    <w:rsid w:val="00054C51"/>
    <w:rsid w:val="0006611B"/>
    <w:rsid w:val="000664A4"/>
    <w:rsid w:val="000667BA"/>
    <w:rsid w:val="0008240F"/>
    <w:rsid w:val="000A601C"/>
    <w:rsid w:val="000B7CF7"/>
    <w:rsid w:val="000C74DE"/>
    <w:rsid w:val="000D1968"/>
    <w:rsid w:val="000D6329"/>
    <w:rsid w:val="000D7614"/>
    <w:rsid w:val="000E33B6"/>
    <w:rsid w:val="00105AAF"/>
    <w:rsid w:val="001107EF"/>
    <w:rsid w:val="0011693C"/>
    <w:rsid w:val="00165477"/>
    <w:rsid w:val="00173426"/>
    <w:rsid w:val="00173F2C"/>
    <w:rsid w:val="00182737"/>
    <w:rsid w:val="00183DB6"/>
    <w:rsid w:val="00187991"/>
    <w:rsid w:val="0019359C"/>
    <w:rsid w:val="001945AE"/>
    <w:rsid w:val="00195C55"/>
    <w:rsid w:val="00197FDE"/>
    <w:rsid w:val="001A05E2"/>
    <w:rsid w:val="001A4808"/>
    <w:rsid w:val="001B440C"/>
    <w:rsid w:val="001B44B8"/>
    <w:rsid w:val="001C6A59"/>
    <w:rsid w:val="001D2FA0"/>
    <w:rsid w:val="001D40F7"/>
    <w:rsid w:val="001E0AE3"/>
    <w:rsid w:val="001E41C2"/>
    <w:rsid w:val="0020540F"/>
    <w:rsid w:val="00205F6F"/>
    <w:rsid w:val="00206FAE"/>
    <w:rsid w:val="00224E48"/>
    <w:rsid w:val="00226440"/>
    <w:rsid w:val="00230F9D"/>
    <w:rsid w:val="00241FB8"/>
    <w:rsid w:val="00243956"/>
    <w:rsid w:val="002520D2"/>
    <w:rsid w:val="00280893"/>
    <w:rsid w:val="00285E3D"/>
    <w:rsid w:val="00287684"/>
    <w:rsid w:val="00291F13"/>
    <w:rsid w:val="00293108"/>
    <w:rsid w:val="00297716"/>
    <w:rsid w:val="002A6E4D"/>
    <w:rsid w:val="002B2503"/>
    <w:rsid w:val="002B6DA0"/>
    <w:rsid w:val="002E1CB9"/>
    <w:rsid w:val="002F32D9"/>
    <w:rsid w:val="003019FA"/>
    <w:rsid w:val="00302EC9"/>
    <w:rsid w:val="00316DA4"/>
    <w:rsid w:val="00320A1D"/>
    <w:rsid w:val="00321521"/>
    <w:rsid w:val="00326AA2"/>
    <w:rsid w:val="0032787D"/>
    <w:rsid w:val="00331C2F"/>
    <w:rsid w:val="00343215"/>
    <w:rsid w:val="00347AD9"/>
    <w:rsid w:val="003530EF"/>
    <w:rsid w:val="003702FE"/>
    <w:rsid w:val="0037704A"/>
    <w:rsid w:val="00382F59"/>
    <w:rsid w:val="00385272"/>
    <w:rsid w:val="003916BE"/>
    <w:rsid w:val="00394B6D"/>
    <w:rsid w:val="003B2A8F"/>
    <w:rsid w:val="003C53A6"/>
    <w:rsid w:val="003C7323"/>
    <w:rsid w:val="003D0C74"/>
    <w:rsid w:val="00402937"/>
    <w:rsid w:val="004051FE"/>
    <w:rsid w:val="00412B21"/>
    <w:rsid w:val="00417513"/>
    <w:rsid w:val="00427EB9"/>
    <w:rsid w:val="004318CC"/>
    <w:rsid w:val="0045141D"/>
    <w:rsid w:val="00452F3F"/>
    <w:rsid w:val="00461953"/>
    <w:rsid w:val="0046334D"/>
    <w:rsid w:val="00476359"/>
    <w:rsid w:val="00481F1A"/>
    <w:rsid w:val="004A104C"/>
    <w:rsid w:val="004A22E8"/>
    <w:rsid w:val="004B0F3C"/>
    <w:rsid w:val="004C2189"/>
    <w:rsid w:val="004D7920"/>
    <w:rsid w:val="004E4588"/>
    <w:rsid w:val="004F031A"/>
    <w:rsid w:val="004F465B"/>
    <w:rsid w:val="004F523D"/>
    <w:rsid w:val="004F6205"/>
    <w:rsid w:val="00506D0A"/>
    <w:rsid w:val="00511824"/>
    <w:rsid w:val="0051698C"/>
    <w:rsid w:val="00523254"/>
    <w:rsid w:val="0052441C"/>
    <w:rsid w:val="00524F0E"/>
    <w:rsid w:val="005368F4"/>
    <w:rsid w:val="005463DF"/>
    <w:rsid w:val="005575D1"/>
    <w:rsid w:val="0057195C"/>
    <w:rsid w:val="00571EB5"/>
    <w:rsid w:val="005824FD"/>
    <w:rsid w:val="00583C7F"/>
    <w:rsid w:val="00587E5F"/>
    <w:rsid w:val="00590633"/>
    <w:rsid w:val="00593E2B"/>
    <w:rsid w:val="00594873"/>
    <w:rsid w:val="005962A7"/>
    <w:rsid w:val="005A1E85"/>
    <w:rsid w:val="005A56E1"/>
    <w:rsid w:val="005A643D"/>
    <w:rsid w:val="005B55CE"/>
    <w:rsid w:val="005C63E3"/>
    <w:rsid w:val="005D284E"/>
    <w:rsid w:val="005D2B69"/>
    <w:rsid w:val="005E043A"/>
    <w:rsid w:val="005E1443"/>
    <w:rsid w:val="005F35FE"/>
    <w:rsid w:val="00604598"/>
    <w:rsid w:val="0064313D"/>
    <w:rsid w:val="0066118E"/>
    <w:rsid w:val="006654D1"/>
    <w:rsid w:val="00665F0E"/>
    <w:rsid w:val="0066717B"/>
    <w:rsid w:val="006815AA"/>
    <w:rsid w:val="006A0126"/>
    <w:rsid w:val="006B0B62"/>
    <w:rsid w:val="006C0C2E"/>
    <w:rsid w:val="006C5B2A"/>
    <w:rsid w:val="006D2FD9"/>
    <w:rsid w:val="006E1177"/>
    <w:rsid w:val="006E1ED1"/>
    <w:rsid w:val="006E2286"/>
    <w:rsid w:val="006F4F70"/>
    <w:rsid w:val="006F562A"/>
    <w:rsid w:val="006F5D29"/>
    <w:rsid w:val="00710226"/>
    <w:rsid w:val="007224D4"/>
    <w:rsid w:val="0072570C"/>
    <w:rsid w:val="007340A2"/>
    <w:rsid w:val="00735E68"/>
    <w:rsid w:val="00740D38"/>
    <w:rsid w:val="00760AD1"/>
    <w:rsid w:val="00767AD7"/>
    <w:rsid w:val="00771927"/>
    <w:rsid w:val="0077348D"/>
    <w:rsid w:val="00781D2B"/>
    <w:rsid w:val="00782A65"/>
    <w:rsid w:val="007A394F"/>
    <w:rsid w:val="007A5D2D"/>
    <w:rsid w:val="007B29D6"/>
    <w:rsid w:val="007C1283"/>
    <w:rsid w:val="007C2A70"/>
    <w:rsid w:val="007D26AD"/>
    <w:rsid w:val="007E7FB8"/>
    <w:rsid w:val="007F21C1"/>
    <w:rsid w:val="0080309A"/>
    <w:rsid w:val="00812A89"/>
    <w:rsid w:val="00813691"/>
    <w:rsid w:val="00817D7E"/>
    <w:rsid w:val="00823204"/>
    <w:rsid w:val="00835BB1"/>
    <w:rsid w:val="008368E4"/>
    <w:rsid w:val="00840990"/>
    <w:rsid w:val="0084376A"/>
    <w:rsid w:val="00851F36"/>
    <w:rsid w:val="008540AE"/>
    <w:rsid w:val="008617A5"/>
    <w:rsid w:val="0086312A"/>
    <w:rsid w:val="00866B60"/>
    <w:rsid w:val="0086792B"/>
    <w:rsid w:val="00887045"/>
    <w:rsid w:val="008941C5"/>
    <w:rsid w:val="008A328D"/>
    <w:rsid w:val="008A3ADD"/>
    <w:rsid w:val="008D2207"/>
    <w:rsid w:val="008E08CE"/>
    <w:rsid w:val="008E3212"/>
    <w:rsid w:val="008E4311"/>
    <w:rsid w:val="008F458C"/>
    <w:rsid w:val="00902B9F"/>
    <w:rsid w:val="00920A5A"/>
    <w:rsid w:val="00921BEB"/>
    <w:rsid w:val="00921C2B"/>
    <w:rsid w:val="0093688A"/>
    <w:rsid w:val="00950833"/>
    <w:rsid w:val="00956337"/>
    <w:rsid w:val="0096201C"/>
    <w:rsid w:val="009655CD"/>
    <w:rsid w:val="00974DEF"/>
    <w:rsid w:val="00993A83"/>
    <w:rsid w:val="009A11FA"/>
    <w:rsid w:val="009B53DD"/>
    <w:rsid w:val="009C2E04"/>
    <w:rsid w:val="009C3094"/>
    <w:rsid w:val="009D4A93"/>
    <w:rsid w:val="009E26EA"/>
    <w:rsid w:val="009E45A3"/>
    <w:rsid w:val="009F0112"/>
    <w:rsid w:val="009F06E0"/>
    <w:rsid w:val="009F2CDF"/>
    <w:rsid w:val="009F5C3D"/>
    <w:rsid w:val="00A06652"/>
    <w:rsid w:val="00A40408"/>
    <w:rsid w:val="00A412CC"/>
    <w:rsid w:val="00A463BC"/>
    <w:rsid w:val="00A47ECC"/>
    <w:rsid w:val="00A52991"/>
    <w:rsid w:val="00A665BB"/>
    <w:rsid w:val="00A71264"/>
    <w:rsid w:val="00A7265E"/>
    <w:rsid w:val="00A77681"/>
    <w:rsid w:val="00A838C0"/>
    <w:rsid w:val="00A935E9"/>
    <w:rsid w:val="00AA5EBE"/>
    <w:rsid w:val="00AC46BD"/>
    <w:rsid w:val="00AD1DD7"/>
    <w:rsid w:val="00AD5086"/>
    <w:rsid w:val="00AE6B5B"/>
    <w:rsid w:val="00AE7A17"/>
    <w:rsid w:val="00AE7BAC"/>
    <w:rsid w:val="00AF3BEE"/>
    <w:rsid w:val="00AF6327"/>
    <w:rsid w:val="00B03B3C"/>
    <w:rsid w:val="00B27D74"/>
    <w:rsid w:val="00B32256"/>
    <w:rsid w:val="00B345F8"/>
    <w:rsid w:val="00B34DEE"/>
    <w:rsid w:val="00B4512D"/>
    <w:rsid w:val="00B5499F"/>
    <w:rsid w:val="00B55006"/>
    <w:rsid w:val="00B6305B"/>
    <w:rsid w:val="00B704F7"/>
    <w:rsid w:val="00B70E3E"/>
    <w:rsid w:val="00B760FD"/>
    <w:rsid w:val="00B93C5E"/>
    <w:rsid w:val="00BA6787"/>
    <w:rsid w:val="00BA7EBE"/>
    <w:rsid w:val="00BB5662"/>
    <w:rsid w:val="00BB75DA"/>
    <w:rsid w:val="00BC1633"/>
    <w:rsid w:val="00BD0876"/>
    <w:rsid w:val="00BD35EB"/>
    <w:rsid w:val="00BD4147"/>
    <w:rsid w:val="00BD45B9"/>
    <w:rsid w:val="00BF00C3"/>
    <w:rsid w:val="00BF0F0F"/>
    <w:rsid w:val="00BF4843"/>
    <w:rsid w:val="00C20457"/>
    <w:rsid w:val="00C33924"/>
    <w:rsid w:val="00C52829"/>
    <w:rsid w:val="00C55603"/>
    <w:rsid w:val="00C573F3"/>
    <w:rsid w:val="00C63512"/>
    <w:rsid w:val="00C65112"/>
    <w:rsid w:val="00C91B32"/>
    <w:rsid w:val="00C9341B"/>
    <w:rsid w:val="00C958BA"/>
    <w:rsid w:val="00CB0F9F"/>
    <w:rsid w:val="00CC2E0F"/>
    <w:rsid w:val="00CC2FD0"/>
    <w:rsid w:val="00CC6E4E"/>
    <w:rsid w:val="00CD1601"/>
    <w:rsid w:val="00CD3D76"/>
    <w:rsid w:val="00CD6822"/>
    <w:rsid w:val="00CE169E"/>
    <w:rsid w:val="00CE28DF"/>
    <w:rsid w:val="00CE4701"/>
    <w:rsid w:val="00CF1D0F"/>
    <w:rsid w:val="00D0771E"/>
    <w:rsid w:val="00D24874"/>
    <w:rsid w:val="00D30888"/>
    <w:rsid w:val="00D37D6D"/>
    <w:rsid w:val="00D41A5E"/>
    <w:rsid w:val="00D50832"/>
    <w:rsid w:val="00D53168"/>
    <w:rsid w:val="00D5512C"/>
    <w:rsid w:val="00D56386"/>
    <w:rsid w:val="00D61932"/>
    <w:rsid w:val="00D61FE9"/>
    <w:rsid w:val="00D67B11"/>
    <w:rsid w:val="00D8449C"/>
    <w:rsid w:val="00D8786A"/>
    <w:rsid w:val="00D87B1D"/>
    <w:rsid w:val="00D9008D"/>
    <w:rsid w:val="00DA16EB"/>
    <w:rsid w:val="00DA1D22"/>
    <w:rsid w:val="00DA350F"/>
    <w:rsid w:val="00DB41C6"/>
    <w:rsid w:val="00DC2113"/>
    <w:rsid w:val="00DC7E4C"/>
    <w:rsid w:val="00DD5390"/>
    <w:rsid w:val="00DD56CC"/>
    <w:rsid w:val="00DD588B"/>
    <w:rsid w:val="00E006EA"/>
    <w:rsid w:val="00E058FA"/>
    <w:rsid w:val="00E07879"/>
    <w:rsid w:val="00E12BAE"/>
    <w:rsid w:val="00E15899"/>
    <w:rsid w:val="00E2362B"/>
    <w:rsid w:val="00E25E29"/>
    <w:rsid w:val="00E3478A"/>
    <w:rsid w:val="00E454ED"/>
    <w:rsid w:val="00E54770"/>
    <w:rsid w:val="00E5633D"/>
    <w:rsid w:val="00E57DB9"/>
    <w:rsid w:val="00E60939"/>
    <w:rsid w:val="00E82311"/>
    <w:rsid w:val="00E83B55"/>
    <w:rsid w:val="00E841FD"/>
    <w:rsid w:val="00E90D05"/>
    <w:rsid w:val="00E9444F"/>
    <w:rsid w:val="00E972D9"/>
    <w:rsid w:val="00EA35D7"/>
    <w:rsid w:val="00EC2A75"/>
    <w:rsid w:val="00ED0A94"/>
    <w:rsid w:val="00ED7E13"/>
    <w:rsid w:val="00EE1171"/>
    <w:rsid w:val="00EE316E"/>
    <w:rsid w:val="00EE3E7B"/>
    <w:rsid w:val="00EE4770"/>
    <w:rsid w:val="00EE749A"/>
    <w:rsid w:val="00EF63D6"/>
    <w:rsid w:val="00F01C45"/>
    <w:rsid w:val="00F04050"/>
    <w:rsid w:val="00F10E4A"/>
    <w:rsid w:val="00F1213C"/>
    <w:rsid w:val="00F121CE"/>
    <w:rsid w:val="00F16C02"/>
    <w:rsid w:val="00F24AA2"/>
    <w:rsid w:val="00F31B92"/>
    <w:rsid w:val="00F4176F"/>
    <w:rsid w:val="00F503F9"/>
    <w:rsid w:val="00F55DB3"/>
    <w:rsid w:val="00F562E8"/>
    <w:rsid w:val="00F61DED"/>
    <w:rsid w:val="00F668AF"/>
    <w:rsid w:val="00F7009D"/>
    <w:rsid w:val="00F8566E"/>
    <w:rsid w:val="00F8702B"/>
    <w:rsid w:val="00F90AD0"/>
    <w:rsid w:val="00F92A59"/>
    <w:rsid w:val="00FB1AB0"/>
    <w:rsid w:val="00FB4331"/>
    <w:rsid w:val="00FC393E"/>
    <w:rsid w:val="00FD156F"/>
    <w:rsid w:val="00FE4BF2"/>
    <w:rsid w:val="00FF0733"/>
    <w:rsid w:val="00FF25B4"/>
    <w:rsid w:val="00FF32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410E"/>
  <w15:docId w15:val="{3CC3453E-372D-4BC4-A0D4-0518EA90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08D"/>
    <w:pPr>
      <w:spacing w:after="0" w:line="240" w:lineRule="auto"/>
    </w:pPr>
    <w:rPr>
      <w:sz w:val="20"/>
      <w:szCs w:val="20"/>
    </w:rPr>
  </w:style>
  <w:style w:type="paragraph" w:styleId="Heading1">
    <w:name w:val="heading 1"/>
    <w:basedOn w:val="Normal"/>
    <w:next w:val="Normal"/>
    <w:link w:val="Heading1Char"/>
    <w:uiPriority w:val="9"/>
    <w:qFormat/>
    <w:rsid w:val="00D9008D"/>
    <w:pPr>
      <w:outlineLvl w:val="0"/>
    </w:pPr>
    <w:rPr>
      <w:b/>
      <w:sz w:val="22"/>
      <w:szCs w:val="22"/>
    </w:rPr>
  </w:style>
  <w:style w:type="paragraph" w:styleId="Heading2">
    <w:name w:val="heading 2"/>
    <w:basedOn w:val="Normal"/>
    <w:next w:val="Normal"/>
    <w:link w:val="Heading2Char"/>
    <w:uiPriority w:val="9"/>
    <w:unhideWhenUsed/>
    <w:qFormat/>
    <w:rsid w:val="00D9008D"/>
    <w:pPr>
      <w:keepNext/>
      <w:keepLines/>
      <w:spacing w:before="200"/>
      <w:outlineLvl w:val="1"/>
    </w:pPr>
    <w:rPr>
      <w:rFonts w:eastAsiaTheme="majorEastAsia" w:cstheme="majorBidi"/>
      <w:b/>
      <w:bCs/>
      <w:color w:val="943634" w:themeColor="accent2" w:themeShade="BF"/>
      <w:sz w:val="28"/>
      <w:szCs w:val="26"/>
    </w:rPr>
  </w:style>
  <w:style w:type="paragraph" w:styleId="Heading3">
    <w:name w:val="heading 3"/>
    <w:basedOn w:val="Normal"/>
    <w:next w:val="Normal"/>
    <w:link w:val="Heading3Char"/>
    <w:uiPriority w:val="9"/>
    <w:semiHidden/>
    <w:unhideWhenUsed/>
    <w:qFormat/>
    <w:rsid w:val="008E08C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08D"/>
    <w:rPr>
      <w:b/>
    </w:rPr>
  </w:style>
  <w:style w:type="character" w:customStyle="1" w:styleId="Heading2Char">
    <w:name w:val="Heading 2 Char"/>
    <w:basedOn w:val="DefaultParagraphFont"/>
    <w:link w:val="Heading2"/>
    <w:uiPriority w:val="9"/>
    <w:rsid w:val="00D9008D"/>
    <w:rPr>
      <w:rFonts w:eastAsiaTheme="majorEastAsia" w:cstheme="majorBidi"/>
      <w:b/>
      <w:bCs/>
      <w:color w:val="943634" w:themeColor="accent2" w:themeShade="BF"/>
      <w:sz w:val="28"/>
      <w:szCs w:val="26"/>
    </w:rPr>
  </w:style>
  <w:style w:type="paragraph" w:styleId="BalloonText">
    <w:name w:val="Balloon Text"/>
    <w:basedOn w:val="Normal"/>
    <w:link w:val="BalloonTextChar"/>
    <w:uiPriority w:val="99"/>
    <w:semiHidden/>
    <w:unhideWhenUsed/>
    <w:rsid w:val="007C1283"/>
    <w:rPr>
      <w:rFonts w:ascii="Tahoma" w:hAnsi="Tahoma" w:cs="Tahoma"/>
      <w:sz w:val="16"/>
      <w:szCs w:val="16"/>
    </w:rPr>
  </w:style>
  <w:style w:type="character" w:customStyle="1" w:styleId="BalloonTextChar">
    <w:name w:val="Balloon Text Char"/>
    <w:basedOn w:val="DefaultParagraphFont"/>
    <w:link w:val="BalloonText"/>
    <w:uiPriority w:val="99"/>
    <w:semiHidden/>
    <w:rsid w:val="007C1283"/>
    <w:rPr>
      <w:rFonts w:ascii="Tahoma" w:hAnsi="Tahoma" w:cs="Tahoma"/>
      <w:sz w:val="16"/>
      <w:szCs w:val="16"/>
    </w:rPr>
  </w:style>
  <w:style w:type="character" w:customStyle="1" w:styleId="reference-text">
    <w:name w:val="reference-text"/>
    <w:basedOn w:val="DefaultParagraphFont"/>
    <w:rsid w:val="00CC2FD0"/>
  </w:style>
  <w:style w:type="character" w:customStyle="1" w:styleId="Heading3Char">
    <w:name w:val="Heading 3 Char"/>
    <w:basedOn w:val="DefaultParagraphFont"/>
    <w:link w:val="Heading3"/>
    <w:uiPriority w:val="9"/>
    <w:semiHidden/>
    <w:rsid w:val="008E08CE"/>
    <w:rPr>
      <w:rFonts w:asciiTheme="majorHAnsi" w:eastAsiaTheme="majorEastAsia" w:hAnsiTheme="majorHAnsi" w:cstheme="majorBidi"/>
      <w:b/>
      <w:bCs/>
      <w:color w:val="4F81BD" w:themeColor="accent1"/>
    </w:rPr>
  </w:style>
  <w:style w:type="paragraph" w:customStyle="1" w:styleId="Regular">
    <w:name w:val="Regular"/>
    <w:basedOn w:val="Normal"/>
    <w:link w:val="RegularChar"/>
    <w:qFormat/>
    <w:rsid w:val="008E08CE"/>
    <w:pPr>
      <w:spacing w:line="360" w:lineRule="auto"/>
    </w:pPr>
    <w:rPr>
      <w:rFonts w:ascii="Arial" w:eastAsia="Times New Roman" w:hAnsi="Arial" w:cs="Arial"/>
      <w:color w:val="000000"/>
    </w:rPr>
  </w:style>
  <w:style w:type="character" w:customStyle="1" w:styleId="RegularChar">
    <w:name w:val="Regular Char"/>
    <w:link w:val="Regular"/>
    <w:rsid w:val="008E08CE"/>
    <w:rPr>
      <w:rFonts w:ascii="Arial" w:eastAsia="Times New Roman" w:hAnsi="Arial" w:cs="Arial"/>
      <w:color w:val="000000"/>
      <w:szCs w:val="20"/>
    </w:rPr>
  </w:style>
  <w:style w:type="table" w:styleId="TableGrid">
    <w:name w:val="Table Grid"/>
    <w:basedOn w:val="TableNormal"/>
    <w:uiPriority w:val="39"/>
    <w:rsid w:val="006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B2A"/>
    <w:pPr>
      <w:ind w:left="720"/>
      <w:contextualSpacing/>
    </w:pPr>
  </w:style>
  <w:style w:type="paragraph" w:customStyle="1" w:styleId="Maintext">
    <w:name w:val="Main text"/>
    <w:basedOn w:val="Normal"/>
    <w:link w:val="MaintextChar"/>
    <w:rsid w:val="00EE749A"/>
    <w:rPr>
      <w:rFonts w:ascii="Arial" w:eastAsia="Times New Roman" w:hAnsi="Arial" w:cs="Arial"/>
      <w:color w:val="000000"/>
    </w:rPr>
  </w:style>
  <w:style w:type="character" w:customStyle="1" w:styleId="MaintextChar">
    <w:name w:val="Main text Char"/>
    <w:basedOn w:val="DefaultParagraphFont"/>
    <w:link w:val="Maintext"/>
    <w:rsid w:val="00EE749A"/>
    <w:rPr>
      <w:rFonts w:ascii="Arial" w:eastAsia="Times New Roman" w:hAnsi="Arial" w:cs="Arial"/>
      <w:color w:val="000000"/>
      <w:sz w:val="20"/>
      <w:szCs w:val="20"/>
    </w:rPr>
  </w:style>
  <w:style w:type="character" w:styleId="Hyperlink">
    <w:name w:val="Hyperlink"/>
    <w:basedOn w:val="DefaultParagraphFont"/>
    <w:uiPriority w:val="99"/>
    <w:unhideWhenUsed/>
    <w:rsid w:val="00B704F7"/>
    <w:rPr>
      <w:color w:val="0000FF" w:themeColor="hyperlink"/>
      <w:u w:val="single"/>
    </w:rPr>
  </w:style>
  <w:style w:type="paragraph" w:customStyle="1" w:styleId="Default">
    <w:name w:val="Default"/>
    <w:rsid w:val="00590633"/>
    <w:pPr>
      <w:autoSpaceDE w:val="0"/>
      <w:autoSpaceDN w:val="0"/>
      <w:adjustRightInd w:val="0"/>
      <w:spacing w:after="0" w:line="240" w:lineRule="auto"/>
    </w:pPr>
    <w:rPr>
      <w:rFonts w:ascii="Fira Sans Light" w:hAnsi="Fira Sans Light" w:cs="Fira Sans Light"/>
      <w:color w:val="000000"/>
      <w:sz w:val="24"/>
      <w:szCs w:val="24"/>
    </w:rPr>
  </w:style>
  <w:style w:type="character" w:styleId="CommentReference">
    <w:name w:val="annotation reference"/>
    <w:basedOn w:val="DefaultParagraphFont"/>
    <w:uiPriority w:val="99"/>
    <w:semiHidden/>
    <w:unhideWhenUsed/>
    <w:rsid w:val="00812A89"/>
    <w:rPr>
      <w:sz w:val="16"/>
      <w:szCs w:val="16"/>
    </w:rPr>
  </w:style>
  <w:style w:type="paragraph" w:styleId="CommentText">
    <w:name w:val="annotation text"/>
    <w:basedOn w:val="Normal"/>
    <w:link w:val="CommentTextChar"/>
    <w:uiPriority w:val="99"/>
    <w:semiHidden/>
    <w:unhideWhenUsed/>
    <w:rsid w:val="00812A89"/>
  </w:style>
  <w:style w:type="character" w:customStyle="1" w:styleId="CommentTextChar">
    <w:name w:val="Comment Text Char"/>
    <w:basedOn w:val="DefaultParagraphFont"/>
    <w:link w:val="CommentText"/>
    <w:uiPriority w:val="99"/>
    <w:semiHidden/>
    <w:rsid w:val="00812A89"/>
    <w:rPr>
      <w:sz w:val="20"/>
      <w:szCs w:val="20"/>
    </w:rPr>
  </w:style>
  <w:style w:type="paragraph" w:styleId="CommentSubject">
    <w:name w:val="annotation subject"/>
    <w:basedOn w:val="CommentText"/>
    <w:next w:val="CommentText"/>
    <w:link w:val="CommentSubjectChar"/>
    <w:uiPriority w:val="99"/>
    <w:semiHidden/>
    <w:unhideWhenUsed/>
    <w:rsid w:val="00812A89"/>
    <w:rPr>
      <w:b/>
      <w:bCs/>
    </w:rPr>
  </w:style>
  <w:style w:type="character" w:customStyle="1" w:styleId="CommentSubjectChar">
    <w:name w:val="Comment Subject Char"/>
    <w:basedOn w:val="CommentTextChar"/>
    <w:link w:val="CommentSubject"/>
    <w:uiPriority w:val="99"/>
    <w:semiHidden/>
    <w:rsid w:val="00812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615143">
      <w:bodyDiv w:val="1"/>
      <w:marLeft w:val="0"/>
      <w:marRight w:val="0"/>
      <w:marTop w:val="0"/>
      <w:marBottom w:val="0"/>
      <w:divBdr>
        <w:top w:val="none" w:sz="0" w:space="0" w:color="auto"/>
        <w:left w:val="none" w:sz="0" w:space="0" w:color="auto"/>
        <w:bottom w:val="none" w:sz="0" w:space="0" w:color="auto"/>
        <w:right w:val="none" w:sz="0" w:space="0" w:color="auto"/>
      </w:divBdr>
    </w:div>
    <w:div w:id="2074766518">
      <w:bodyDiv w:val="1"/>
      <w:marLeft w:val="0"/>
      <w:marRight w:val="0"/>
      <w:marTop w:val="0"/>
      <w:marBottom w:val="0"/>
      <w:divBdr>
        <w:top w:val="none" w:sz="0" w:space="0" w:color="auto"/>
        <w:left w:val="none" w:sz="0" w:space="0" w:color="auto"/>
        <w:bottom w:val="none" w:sz="0" w:space="0" w:color="auto"/>
        <w:right w:val="none" w:sz="0" w:space="0" w:color="auto"/>
      </w:divBdr>
      <w:divsChild>
        <w:div w:id="437068365">
          <w:marLeft w:val="0"/>
          <w:marRight w:val="0"/>
          <w:marTop w:val="0"/>
          <w:marBottom w:val="0"/>
          <w:divBdr>
            <w:top w:val="none" w:sz="0" w:space="0" w:color="auto"/>
            <w:left w:val="none" w:sz="0" w:space="0" w:color="auto"/>
            <w:bottom w:val="none" w:sz="0" w:space="0" w:color="auto"/>
            <w:right w:val="none" w:sz="0" w:space="0" w:color="auto"/>
          </w:divBdr>
          <w:divsChild>
            <w:div w:id="1105612392">
              <w:marLeft w:val="0"/>
              <w:marRight w:val="0"/>
              <w:marTop w:val="0"/>
              <w:marBottom w:val="0"/>
              <w:divBdr>
                <w:top w:val="none" w:sz="0" w:space="0" w:color="auto"/>
                <w:left w:val="none" w:sz="0" w:space="0" w:color="auto"/>
                <w:bottom w:val="none" w:sz="0" w:space="0" w:color="auto"/>
                <w:right w:val="none" w:sz="0" w:space="0" w:color="auto"/>
              </w:divBdr>
              <w:divsChild>
                <w:div w:id="1081829248">
                  <w:marLeft w:val="0"/>
                  <w:marRight w:val="0"/>
                  <w:marTop w:val="0"/>
                  <w:marBottom w:val="0"/>
                  <w:divBdr>
                    <w:top w:val="none" w:sz="0" w:space="0" w:color="auto"/>
                    <w:left w:val="none" w:sz="0" w:space="0" w:color="auto"/>
                    <w:bottom w:val="none" w:sz="0" w:space="0" w:color="auto"/>
                    <w:right w:val="none" w:sz="0" w:space="0" w:color="auto"/>
                  </w:divBdr>
                  <w:divsChild>
                    <w:div w:id="476799882">
                      <w:marLeft w:val="0"/>
                      <w:marRight w:val="-100"/>
                      <w:marTop w:val="0"/>
                      <w:marBottom w:val="0"/>
                      <w:divBdr>
                        <w:top w:val="none" w:sz="0" w:space="0" w:color="auto"/>
                        <w:left w:val="none" w:sz="0" w:space="0" w:color="auto"/>
                        <w:bottom w:val="none" w:sz="0" w:space="0" w:color="auto"/>
                        <w:right w:val="none" w:sz="0" w:space="0" w:color="auto"/>
                      </w:divBdr>
                      <w:divsChild>
                        <w:div w:id="2085446637">
                          <w:marLeft w:val="0"/>
                          <w:marRight w:val="0"/>
                          <w:marTop w:val="0"/>
                          <w:marBottom w:val="0"/>
                          <w:divBdr>
                            <w:top w:val="none" w:sz="0" w:space="0" w:color="auto"/>
                            <w:left w:val="single" w:sz="6" w:space="15" w:color="A6A18A"/>
                            <w:bottom w:val="none" w:sz="0" w:space="0" w:color="auto"/>
                            <w:right w:val="single" w:sz="6" w:space="15" w:color="A6A18A"/>
                          </w:divBdr>
                          <w:divsChild>
                            <w:div w:id="2094814807">
                              <w:marLeft w:val="0"/>
                              <w:marRight w:val="0"/>
                              <w:marTop w:val="0"/>
                              <w:marBottom w:val="0"/>
                              <w:divBdr>
                                <w:top w:val="none" w:sz="0" w:space="0" w:color="auto"/>
                                <w:left w:val="none" w:sz="0" w:space="0" w:color="auto"/>
                                <w:bottom w:val="none" w:sz="0" w:space="0" w:color="auto"/>
                                <w:right w:val="none" w:sz="0" w:space="0" w:color="auto"/>
                              </w:divBdr>
                              <w:divsChild>
                                <w:div w:id="57940940">
                                  <w:marLeft w:val="0"/>
                                  <w:marRight w:val="0"/>
                                  <w:marTop w:val="0"/>
                                  <w:marBottom w:val="0"/>
                                  <w:divBdr>
                                    <w:top w:val="none" w:sz="0" w:space="0" w:color="auto"/>
                                    <w:left w:val="none" w:sz="0" w:space="0" w:color="auto"/>
                                    <w:bottom w:val="none" w:sz="0" w:space="0" w:color="auto"/>
                                    <w:right w:val="none" w:sz="0" w:space="0" w:color="auto"/>
                                  </w:divBdr>
                                  <w:divsChild>
                                    <w:div w:id="624503698">
                                      <w:marLeft w:val="0"/>
                                      <w:marRight w:val="0"/>
                                      <w:marTop w:val="0"/>
                                      <w:marBottom w:val="0"/>
                                      <w:divBdr>
                                        <w:top w:val="none" w:sz="0" w:space="0" w:color="auto"/>
                                        <w:left w:val="none" w:sz="0" w:space="0" w:color="auto"/>
                                        <w:bottom w:val="none" w:sz="0" w:space="0" w:color="auto"/>
                                        <w:right w:val="none" w:sz="0" w:space="0" w:color="auto"/>
                                      </w:divBdr>
                                      <w:divsChild>
                                        <w:div w:id="19993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393</Words>
  <Characters>3895</Characters>
  <Application>Microsoft Office Word</Application>
  <DocSecurity>0</DocSecurity>
  <Lines>84</Lines>
  <Paragraphs>48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Ally Chumley</dc:creator>
  <cp:lastModifiedBy>Rachel Ippoliti</cp:lastModifiedBy>
  <cp:revision>20</cp:revision>
  <cp:lastPrinted>2018-08-30T04:50:00Z</cp:lastPrinted>
  <dcterms:created xsi:type="dcterms:W3CDTF">2019-06-10T04:53:00Z</dcterms:created>
  <dcterms:modified xsi:type="dcterms:W3CDTF">2019-08-14T02:32:00Z</dcterms:modified>
</cp:coreProperties>
</file>