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C19DA" w14:textId="77777777" w:rsidR="00C21CC7" w:rsidRPr="00121321" w:rsidRDefault="00C21CC7" w:rsidP="00C21CC7">
      <w:pPr>
        <w:rPr>
          <w:rFonts w:cstheme="minorHAnsi"/>
          <w:b/>
          <w:sz w:val="28"/>
          <w:szCs w:val="28"/>
          <w:lang w:val="en-US"/>
        </w:rPr>
      </w:pPr>
      <w:r w:rsidRPr="00121321">
        <w:rPr>
          <w:rFonts w:cstheme="minorHAnsi"/>
          <w:b/>
          <w:sz w:val="28"/>
          <w:szCs w:val="28"/>
          <w:lang w:val="en-US"/>
        </w:rPr>
        <w:t>Year 7/8 Visual Arts</w:t>
      </w:r>
    </w:p>
    <w:p w14:paraId="2D11F2BA" w14:textId="5F9B2956" w:rsidR="00C21CC7" w:rsidRDefault="00A641BA" w:rsidP="00C21CC7">
      <w:pPr>
        <w:rPr>
          <w:rFonts w:cstheme="minorHAnsi"/>
          <w:b/>
          <w:sz w:val="28"/>
          <w:szCs w:val="28"/>
          <w:lang w:val="en-US"/>
        </w:rPr>
      </w:pPr>
      <w:r w:rsidRPr="00121321">
        <w:rPr>
          <w:rFonts w:cstheme="minorHAnsi"/>
          <w:b/>
          <w:sz w:val="28"/>
          <w:szCs w:val="28"/>
          <w:lang w:val="en-US"/>
        </w:rPr>
        <w:t xml:space="preserve">Portrait Project </w:t>
      </w:r>
      <w:r>
        <w:rPr>
          <w:rFonts w:cstheme="minorHAnsi"/>
          <w:b/>
          <w:sz w:val="28"/>
          <w:szCs w:val="28"/>
          <w:lang w:val="en-US"/>
        </w:rPr>
        <w:t xml:space="preserve">— </w:t>
      </w:r>
      <w:r w:rsidR="00BE1D97">
        <w:rPr>
          <w:rFonts w:cstheme="minorHAnsi"/>
          <w:b/>
          <w:sz w:val="28"/>
          <w:szCs w:val="28"/>
          <w:lang w:val="en-US"/>
        </w:rPr>
        <w:t>Leaders and a</w:t>
      </w:r>
      <w:r w:rsidR="00C21CC7" w:rsidRPr="00121321">
        <w:rPr>
          <w:rFonts w:cstheme="minorHAnsi"/>
          <w:b/>
          <w:sz w:val="28"/>
          <w:szCs w:val="28"/>
          <w:lang w:val="en-US"/>
        </w:rPr>
        <w:t>ctivists</w:t>
      </w:r>
    </w:p>
    <w:p w14:paraId="2E6026F2" w14:textId="48E17252" w:rsidR="00984E13" w:rsidRPr="00984E13" w:rsidRDefault="005D0B16" w:rsidP="00C21CC7">
      <w:pPr>
        <w:rPr>
          <w:rFonts w:cstheme="minorHAnsi"/>
          <w:b/>
          <w:sz w:val="28"/>
          <w:szCs w:val="28"/>
          <w:lang w:val="en-US"/>
        </w:rPr>
      </w:pPr>
      <w:r>
        <w:rPr>
          <w:rFonts w:cstheme="minorHAnsi"/>
          <w:b/>
        </w:rPr>
        <w:t>Suggested d</w:t>
      </w:r>
      <w:r w:rsidR="00984E13" w:rsidRPr="00984E13">
        <w:rPr>
          <w:rFonts w:cstheme="minorHAnsi"/>
          <w:b/>
        </w:rPr>
        <w:t>uration</w:t>
      </w:r>
      <w:r>
        <w:rPr>
          <w:rFonts w:cstheme="minorHAnsi"/>
          <w:b/>
        </w:rPr>
        <w:t>:</w:t>
      </w:r>
      <w:r w:rsidR="00BE1D97">
        <w:rPr>
          <w:rFonts w:cstheme="minorHAnsi"/>
          <w:b/>
        </w:rPr>
        <w:t xml:space="preserve"> </w:t>
      </w:r>
      <w:r>
        <w:rPr>
          <w:rFonts w:cstheme="minorHAnsi"/>
        </w:rPr>
        <w:t>T</w:t>
      </w:r>
      <w:r w:rsidR="00984E13" w:rsidRPr="00984E13">
        <w:rPr>
          <w:rFonts w:cstheme="minorHAnsi"/>
        </w:rPr>
        <w:t>hree lessons</w:t>
      </w:r>
    </w:p>
    <w:p w14:paraId="6CC19F61" w14:textId="6CCF791D" w:rsidR="007340A2" w:rsidRPr="00121321" w:rsidRDefault="000533FF" w:rsidP="00D9008D">
      <w:pPr>
        <w:pStyle w:val="Heading2"/>
        <w:rPr>
          <w:color w:val="auto"/>
          <w:sz w:val="22"/>
          <w:szCs w:val="22"/>
        </w:rPr>
      </w:pPr>
      <w:r w:rsidRPr="00121321">
        <w:rPr>
          <w:color w:val="auto"/>
          <w:sz w:val="22"/>
          <w:szCs w:val="22"/>
        </w:rPr>
        <w:t>Summary</w:t>
      </w:r>
    </w:p>
    <w:p w14:paraId="5B0C307E" w14:textId="62F5A3B4" w:rsidR="00B0373F" w:rsidRPr="00121321" w:rsidRDefault="00EE1171" w:rsidP="00D9008D">
      <w:pPr>
        <w:rPr>
          <w:rFonts w:cstheme="minorHAnsi"/>
        </w:rPr>
      </w:pPr>
      <w:r w:rsidRPr="00121321">
        <w:rPr>
          <w:rFonts w:cstheme="minorHAnsi"/>
        </w:rPr>
        <w:t>In this activity, s</w:t>
      </w:r>
      <w:r w:rsidR="005D39A1" w:rsidRPr="00121321">
        <w:rPr>
          <w:rFonts w:cstheme="minorHAnsi"/>
        </w:rPr>
        <w:t xml:space="preserve">tudents will plan and create a portrait in </w:t>
      </w:r>
      <w:r w:rsidR="008A6C39" w:rsidRPr="00121321">
        <w:rPr>
          <w:rFonts w:cstheme="minorHAnsi"/>
        </w:rPr>
        <w:t>oil pastels</w:t>
      </w:r>
      <w:r w:rsidR="005D39A1" w:rsidRPr="00121321">
        <w:rPr>
          <w:rFonts w:cstheme="minorHAnsi"/>
        </w:rPr>
        <w:t xml:space="preserve"> on canvas. There is a two-fold emphasis for this project: first is the conveying of the artist’s impression of the portrait subject, </w:t>
      </w:r>
      <w:r w:rsidR="002F2935" w:rsidRPr="00121321">
        <w:rPr>
          <w:rFonts w:cstheme="minorHAnsi"/>
        </w:rPr>
        <w:t>and</w:t>
      </w:r>
      <w:r w:rsidR="005D39A1" w:rsidRPr="00121321">
        <w:rPr>
          <w:rFonts w:cstheme="minorHAnsi"/>
        </w:rPr>
        <w:t xml:space="preserve"> </w:t>
      </w:r>
      <w:r w:rsidR="00B91845" w:rsidRPr="00121321">
        <w:rPr>
          <w:rFonts w:cstheme="minorHAnsi"/>
        </w:rPr>
        <w:t>second, the</w:t>
      </w:r>
      <w:r w:rsidR="008A6C39" w:rsidRPr="00121321">
        <w:rPr>
          <w:rFonts w:cstheme="minorHAnsi"/>
        </w:rPr>
        <w:t xml:space="preserve"> implementation</w:t>
      </w:r>
      <w:r w:rsidR="005D39A1" w:rsidRPr="00121321">
        <w:rPr>
          <w:rFonts w:cstheme="minorHAnsi"/>
        </w:rPr>
        <w:t xml:space="preserve"> of </w:t>
      </w:r>
      <w:r w:rsidR="002F2935" w:rsidRPr="00121321">
        <w:rPr>
          <w:rFonts w:cstheme="minorHAnsi"/>
        </w:rPr>
        <w:t xml:space="preserve">oil pastel </w:t>
      </w:r>
      <w:r w:rsidR="005D39A1" w:rsidRPr="00121321">
        <w:rPr>
          <w:rFonts w:cstheme="minorHAnsi"/>
        </w:rPr>
        <w:t>technique</w:t>
      </w:r>
      <w:r w:rsidR="002F2935" w:rsidRPr="00121321">
        <w:rPr>
          <w:rFonts w:cstheme="minorHAnsi"/>
        </w:rPr>
        <w:t>s. Students</w:t>
      </w:r>
      <w:r w:rsidR="00B0373F" w:rsidRPr="00121321">
        <w:rPr>
          <w:rFonts w:cstheme="minorHAnsi"/>
        </w:rPr>
        <w:t xml:space="preserve"> will choose one Indigenous Australian activist to be the subject of their portrait. They </w:t>
      </w:r>
      <w:r w:rsidR="002F2935" w:rsidRPr="00121321">
        <w:rPr>
          <w:rFonts w:cstheme="minorHAnsi"/>
        </w:rPr>
        <w:t xml:space="preserve">will spend some time preparing for the project by researching </w:t>
      </w:r>
      <w:r w:rsidR="00B0373F" w:rsidRPr="00121321">
        <w:rPr>
          <w:rFonts w:cstheme="minorHAnsi"/>
        </w:rPr>
        <w:t xml:space="preserve">and making study sketches of </w:t>
      </w:r>
      <w:r w:rsidR="00B6526B" w:rsidRPr="00121321">
        <w:rPr>
          <w:rFonts w:cstheme="minorHAnsi"/>
        </w:rPr>
        <w:t xml:space="preserve">their subject. </w:t>
      </w:r>
    </w:p>
    <w:p w14:paraId="112B6DF3" w14:textId="77777777" w:rsidR="00B91845" w:rsidRPr="00121321" w:rsidRDefault="00B91845" w:rsidP="00D9008D">
      <w:pPr>
        <w:rPr>
          <w:rFonts w:cstheme="minorHAnsi"/>
        </w:rPr>
      </w:pPr>
    </w:p>
    <w:p w14:paraId="2C676F1E" w14:textId="2864F643" w:rsidR="00380B3C" w:rsidRPr="00121321" w:rsidRDefault="00380B3C" w:rsidP="00380B3C">
      <w:pPr>
        <w:rPr>
          <w:rFonts w:cstheme="minorHAnsi"/>
        </w:rPr>
      </w:pPr>
      <w:r w:rsidRPr="00121321">
        <w:rPr>
          <w:rFonts w:cstheme="minorHAnsi"/>
          <w:i/>
        </w:rPr>
        <w:t>Cultural resistance is arguably one of the most important forms of survival. Aboriginal and Torres Strait Islander peoples have fought to retain our languages and ways of life, and our many cultures are proudly seen as the longest ongoing living cultures in the world. Our warriors include not only those who served with honour and pride in Australia’s military, but our ancestral warriors who fought against colonial invasion and occupation over many years. Today our modern-day warriors continue the fight to maintain our culture, battle against racism and work in defence of our sovereignty and rights to self-determination</w:t>
      </w:r>
      <w:r w:rsidR="00C21CC7" w:rsidRPr="00121321">
        <w:rPr>
          <w:rFonts w:cstheme="minorHAnsi"/>
        </w:rPr>
        <w:t xml:space="preserve"> </w:t>
      </w:r>
      <w:r w:rsidR="00C21CC7" w:rsidRPr="000C6331">
        <w:rPr>
          <w:rFonts w:cstheme="minorHAnsi"/>
        </w:rPr>
        <w:t>(</w:t>
      </w:r>
      <w:r w:rsidRPr="000C6331">
        <w:rPr>
          <w:rFonts w:cstheme="minorHAnsi"/>
        </w:rPr>
        <w:t>The Little Red Yellow Black Book</w:t>
      </w:r>
      <w:r w:rsidR="00B91845" w:rsidRPr="000C6331">
        <w:rPr>
          <w:rFonts w:cstheme="minorHAnsi"/>
        </w:rPr>
        <w:t>, p. 142</w:t>
      </w:r>
      <w:r w:rsidRPr="000C6331">
        <w:rPr>
          <w:rFonts w:cstheme="minorHAnsi"/>
        </w:rPr>
        <w:t>)</w:t>
      </w:r>
      <w:r w:rsidR="0070457A" w:rsidRPr="000C6331">
        <w:rPr>
          <w:rFonts w:cstheme="minorHAnsi"/>
        </w:rPr>
        <w:t>.</w:t>
      </w:r>
    </w:p>
    <w:p w14:paraId="0BF9B68E" w14:textId="6C11E4B7" w:rsidR="00380B3C" w:rsidRPr="00121321" w:rsidRDefault="00380B3C" w:rsidP="00380B3C">
      <w:pPr>
        <w:rPr>
          <w:rFonts w:cstheme="minorHAnsi"/>
          <w:i/>
        </w:rPr>
      </w:pPr>
    </w:p>
    <w:p w14:paraId="058029E9" w14:textId="67507F01" w:rsidR="00380B3C" w:rsidRDefault="005D0B16" w:rsidP="00380B3C">
      <w:pPr>
        <w:rPr>
          <w:rFonts w:cstheme="minorHAnsi"/>
          <w:b/>
          <w:sz w:val="22"/>
          <w:szCs w:val="22"/>
        </w:rPr>
      </w:pPr>
      <w:r>
        <w:rPr>
          <w:rFonts w:cstheme="minorHAnsi"/>
          <w:b/>
          <w:sz w:val="22"/>
          <w:szCs w:val="22"/>
        </w:rPr>
        <w:t>Learning o</w:t>
      </w:r>
      <w:r w:rsidR="00380B3C" w:rsidRPr="000C6331">
        <w:rPr>
          <w:rFonts w:cstheme="minorHAnsi"/>
          <w:b/>
          <w:sz w:val="22"/>
          <w:szCs w:val="22"/>
        </w:rPr>
        <w:t>utcomes</w:t>
      </w:r>
    </w:p>
    <w:p w14:paraId="3D33F1D1" w14:textId="143CD294" w:rsidR="00380B3C" w:rsidRPr="00121321" w:rsidRDefault="00380B3C" w:rsidP="00121321">
      <w:pPr>
        <w:pStyle w:val="ListParagraph"/>
        <w:numPr>
          <w:ilvl w:val="0"/>
          <w:numId w:val="12"/>
        </w:numPr>
        <w:rPr>
          <w:rFonts w:cstheme="minorHAnsi"/>
        </w:rPr>
      </w:pPr>
      <w:r w:rsidRPr="00121321">
        <w:rPr>
          <w:rFonts w:cstheme="minorHAnsi"/>
        </w:rPr>
        <w:t>Students will demonstrate the use of visual conventions, techniques and processes to communicate meaning in their artworks</w:t>
      </w:r>
    </w:p>
    <w:p w14:paraId="4D2CF066" w14:textId="48B094B0" w:rsidR="00380B3C" w:rsidRPr="00121321" w:rsidRDefault="00380B3C" w:rsidP="00121321">
      <w:pPr>
        <w:pStyle w:val="ListParagraph"/>
        <w:numPr>
          <w:ilvl w:val="0"/>
          <w:numId w:val="12"/>
        </w:numPr>
        <w:rPr>
          <w:rFonts w:cstheme="minorHAnsi"/>
        </w:rPr>
      </w:pPr>
      <w:r w:rsidRPr="00121321">
        <w:rPr>
          <w:rFonts w:cstheme="minorHAnsi"/>
        </w:rPr>
        <w:t xml:space="preserve">Students will use research skills to </w:t>
      </w:r>
      <w:r w:rsidR="00F2390E" w:rsidRPr="00121321">
        <w:rPr>
          <w:rFonts w:cstheme="minorHAnsi"/>
        </w:rPr>
        <w:t>plan and create a portrait of an Indigenous Australian activist</w:t>
      </w:r>
    </w:p>
    <w:p w14:paraId="3944FE14" w14:textId="77777777" w:rsidR="00C21CC7" w:rsidRPr="00121321" w:rsidRDefault="00C21CC7" w:rsidP="00121321">
      <w:pPr>
        <w:pStyle w:val="ListParagraph"/>
        <w:rPr>
          <w:rFonts w:cstheme="minorHAnsi"/>
        </w:rPr>
      </w:pPr>
    </w:p>
    <w:p w14:paraId="42819BE8" w14:textId="0350A48A" w:rsidR="00D9008D" w:rsidRPr="00121321" w:rsidRDefault="00D9008D" w:rsidP="00D9008D">
      <w:pPr>
        <w:pStyle w:val="Heading2"/>
        <w:rPr>
          <w:rFonts w:cstheme="minorHAnsi"/>
          <w:color w:val="auto"/>
          <w:sz w:val="20"/>
          <w:szCs w:val="20"/>
        </w:rPr>
      </w:pPr>
      <w:r w:rsidRPr="00121321">
        <w:rPr>
          <w:rFonts w:cstheme="minorHAnsi"/>
          <w:color w:val="auto"/>
          <w:sz w:val="20"/>
          <w:szCs w:val="20"/>
        </w:rPr>
        <w:t>General capabilities</w:t>
      </w:r>
      <w:r w:rsidR="00B34DEE" w:rsidRPr="00121321">
        <w:rPr>
          <w:rFonts w:cstheme="minorHAnsi"/>
          <w:color w:val="auto"/>
          <w:sz w:val="20"/>
          <w:szCs w:val="20"/>
        </w:rPr>
        <w:tab/>
      </w:r>
      <w:r w:rsidR="00B34DEE" w:rsidRPr="00121321">
        <w:rPr>
          <w:rFonts w:cstheme="minorHAnsi"/>
          <w:color w:val="auto"/>
          <w:sz w:val="20"/>
          <w:szCs w:val="20"/>
        </w:rPr>
        <w:tab/>
      </w:r>
      <w:r w:rsidR="00B34DEE" w:rsidRPr="00121321">
        <w:rPr>
          <w:rFonts w:cstheme="minorHAnsi"/>
          <w:color w:val="auto"/>
          <w:sz w:val="20"/>
          <w:szCs w:val="20"/>
        </w:rPr>
        <w:tab/>
        <w:t>Cross-curriculum priori</w:t>
      </w:r>
      <w:r w:rsidR="00C21CC7" w:rsidRPr="00121321">
        <w:rPr>
          <w:rFonts w:cstheme="minorHAnsi"/>
          <w:color w:val="auto"/>
          <w:sz w:val="20"/>
          <w:szCs w:val="20"/>
        </w:rPr>
        <w:t>ty</w:t>
      </w:r>
    </w:p>
    <w:p w14:paraId="0146E5C8" w14:textId="77777777" w:rsidR="00D9008D" w:rsidRPr="00121321" w:rsidRDefault="00D9008D" w:rsidP="00D9008D">
      <w:pPr>
        <w:rPr>
          <w:rFonts w:cstheme="minorHAnsi"/>
        </w:rPr>
      </w:pPr>
      <w:r w:rsidRPr="00121321">
        <w:rPr>
          <w:rFonts w:cstheme="minorHAnsi"/>
        </w:rPr>
        <w:t>Literacy</w:t>
      </w:r>
      <w:r w:rsidR="00B34DEE" w:rsidRPr="00121321">
        <w:rPr>
          <w:rFonts w:cstheme="minorHAnsi"/>
        </w:rPr>
        <w:tab/>
      </w:r>
      <w:r w:rsidR="00B34DEE" w:rsidRPr="00121321">
        <w:rPr>
          <w:rFonts w:cstheme="minorHAnsi"/>
        </w:rPr>
        <w:tab/>
      </w:r>
      <w:r w:rsidR="00B34DEE" w:rsidRPr="00121321">
        <w:rPr>
          <w:rFonts w:cstheme="minorHAnsi"/>
        </w:rPr>
        <w:tab/>
      </w:r>
      <w:r w:rsidR="00B34DEE" w:rsidRPr="00121321">
        <w:rPr>
          <w:rFonts w:cstheme="minorHAnsi"/>
        </w:rPr>
        <w:tab/>
      </w:r>
      <w:r w:rsidR="00B34DEE" w:rsidRPr="00121321">
        <w:rPr>
          <w:rFonts w:cstheme="minorHAnsi"/>
        </w:rPr>
        <w:tab/>
        <w:t>Aboriginal and Torres Strait Islander histories and cultures</w:t>
      </w:r>
    </w:p>
    <w:p w14:paraId="69AEC39F" w14:textId="6194638C" w:rsidR="000C6331" w:rsidRPr="00121321" w:rsidRDefault="00D9008D" w:rsidP="000C6331">
      <w:pPr>
        <w:rPr>
          <w:rFonts w:cstheme="minorHAnsi"/>
        </w:rPr>
      </w:pPr>
      <w:r w:rsidRPr="00121321">
        <w:rPr>
          <w:rFonts w:cstheme="minorHAnsi"/>
        </w:rPr>
        <w:t>Critical and creative thinking</w:t>
      </w:r>
      <w:r w:rsidR="000C6331">
        <w:rPr>
          <w:rFonts w:cstheme="minorHAnsi"/>
        </w:rPr>
        <w:tab/>
      </w:r>
      <w:r w:rsidR="000C6331">
        <w:rPr>
          <w:rFonts w:cstheme="minorHAnsi"/>
        </w:rPr>
        <w:tab/>
      </w:r>
      <w:r w:rsidR="000C6331" w:rsidRPr="005C13A8">
        <w:rPr>
          <w:rFonts w:cstheme="minorHAnsi"/>
          <w:bCs/>
        </w:rPr>
        <w:t>Aborigi</w:t>
      </w:r>
      <w:r w:rsidR="005C13A8">
        <w:rPr>
          <w:rFonts w:cstheme="minorHAnsi"/>
          <w:bCs/>
        </w:rPr>
        <w:t>nal and Torres Strait Islander histories and cultures o</w:t>
      </w:r>
      <w:r w:rsidR="000C6331" w:rsidRPr="005C13A8">
        <w:rPr>
          <w:rFonts w:cstheme="minorHAnsi"/>
          <w:bCs/>
        </w:rPr>
        <w:t xml:space="preserve">rganising ideas: </w:t>
      </w:r>
      <w:r w:rsidR="000C6331" w:rsidRPr="005C13A8">
        <w:rPr>
          <w:rFonts w:cstheme="minorHAnsi"/>
        </w:rPr>
        <w:t>1</w:t>
      </w:r>
      <w:r w:rsidR="00984E13" w:rsidRPr="005C13A8">
        <w:rPr>
          <w:rFonts w:cstheme="minorHAnsi"/>
          <w:bCs/>
        </w:rPr>
        <w:t>, 6</w:t>
      </w:r>
      <w:r w:rsidR="000C6331" w:rsidRPr="005C13A8">
        <w:rPr>
          <w:rFonts w:cstheme="minorHAnsi"/>
          <w:bCs/>
        </w:rPr>
        <w:t>, 9</w:t>
      </w:r>
    </w:p>
    <w:p w14:paraId="01C113EF" w14:textId="6B85BDBD" w:rsidR="00D9008D" w:rsidRPr="00121321" w:rsidRDefault="00D9008D" w:rsidP="00D9008D">
      <w:pPr>
        <w:rPr>
          <w:rFonts w:cstheme="minorHAnsi"/>
        </w:rPr>
      </w:pPr>
      <w:r w:rsidRPr="00121321">
        <w:rPr>
          <w:rFonts w:cstheme="minorHAnsi"/>
        </w:rPr>
        <w:t>Ethical understanding</w:t>
      </w:r>
    </w:p>
    <w:p w14:paraId="67266CD5" w14:textId="77777777" w:rsidR="00B34DEE" w:rsidRPr="00121321" w:rsidRDefault="00B34DEE" w:rsidP="00D9008D">
      <w:pPr>
        <w:rPr>
          <w:rFonts w:cstheme="minorHAnsi"/>
        </w:rPr>
      </w:pPr>
    </w:p>
    <w:p w14:paraId="23566DB7" w14:textId="5B41DBFC" w:rsidR="000C6331" w:rsidRPr="000C6331" w:rsidRDefault="000C6331" w:rsidP="00B34DEE">
      <w:pPr>
        <w:rPr>
          <w:rFonts w:cstheme="minorHAnsi"/>
          <w:b/>
          <w:sz w:val="22"/>
          <w:szCs w:val="22"/>
        </w:rPr>
      </w:pPr>
      <w:r w:rsidRPr="000C6331">
        <w:rPr>
          <w:rFonts w:cstheme="minorHAnsi"/>
          <w:b/>
          <w:sz w:val="22"/>
          <w:szCs w:val="22"/>
        </w:rPr>
        <w:t>Australian Curriculum content descriptions</w:t>
      </w:r>
    </w:p>
    <w:p w14:paraId="08A13C20" w14:textId="77777777" w:rsidR="000C6331" w:rsidRDefault="000C6331" w:rsidP="00B34DEE">
      <w:pPr>
        <w:rPr>
          <w:rFonts w:cstheme="minorHAnsi"/>
          <w:b/>
        </w:rPr>
      </w:pPr>
    </w:p>
    <w:p w14:paraId="482A27FF" w14:textId="4DAAC110" w:rsidR="00B34DEE" w:rsidRPr="00121321" w:rsidRDefault="00B34DEE" w:rsidP="00B34DEE">
      <w:pPr>
        <w:rPr>
          <w:rFonts w:cstheme="minorHAnsi"/>
          <w:b/>
        </w:rPr>
      </w:pPr>
      <w:r w:rsidRPr="00121321">
        <w:rPr>
          <w:rFonts w:cstheme="minorHAnsi"/>
          <w:b/>
        </w:rPr>
        <w:t>Year</w:t>
      </w:r>
      <w:r w:rsidR="002F32D9" w:rsidRPr="00121321">
        <w:rPr>
          <w:rFonts w:cstheme="minorHAnsi"/>
          <w:b/>
        </w:rPr>
        <w:t>s</w:t>
      </w:r>
      <w:r w:rsidRPr="00121321">
        <w:rPr>
          <w:rFonts w:cstheme="minorHAnsi"/>
          <w:b/>
        </w:rPr>
        <w:t xml:space="preserve"> 7 </w:t>
      </w:r>
      <w:r w:rsidR="00E058FA" w:rsidRPr="00121321">
        <w:rPr>
          <w:rFonts w:cstheme="minorHAnsi"/>
          <w:b/>
        </w:rPr>
        <w:t>and 8</w:t>
      </w:r>
      <w:r w:rsidR="002F32D9" w:rsidRPr="00121321">
        <w:rPr>
          <w:rFonts w:cstheme="minorHAnsi"/>
          <w:b/>
        </w:rPr>
        <w:t xml:space="preserve"> Visual Arts</w:t>
      </w:r>
    </w:p>
    <w:p w14:paraId="144D370F" w14:textId="5A333C1D" w:rsidR="005368F4" w:rsidRPr="00121321" w:rsidRDefault="005368F4" w:rsidP="00B34DEE">
      <w:pPr>
        <w:rPr>
          <w:rFonts w:cstheme="minorHAnsi"/>
        </w:rPr>
      </w:pPr>
      <w:r w:rsidRPr="00121321">
        <w:rPr>
          <w:rFonts w:cstheme="minorHAnsi"/>
        </w:rPr>
        <w:t>Experiment with visual arts conventions and techniques, including exploration of techniques used by Aboriginal and Torres Strait Islander artists, to represent a theme, concept or idea in their artwork (ACAVAM118)</w:t>
      </w:r>
      <w:r w:rsidR="000C6331">
        <w:rPr>
          <w:rFonts w:cstheme="minorHAnsi"/>
        </w:rPr>
        <w:t>.</w:t>
      </w:r>
    </w:p>
    <w:p w14:paraId="7145F09F" w14:textId="77777777" w:rsidR="00E058FA" w:rsidRPr="00121321" w:rsidRDefault="00E058FA" w:rsidP="00B34DEE">
      <w:pPr>
        <w:rPr>
          <w:rFonts w:cstheme="minorHAnsi"/>
        </w:rPr>
      </w:pPr>
    </w:p>
    <w:p w14:paraId="232CEA1E" w14:textId="7A960C02" w:rsidR="00E058FA" w:rsidRPr="00121321" w:rsidRDefault="00E058FA" w:rsidP="00E058FA">
      <w:pPr>
        <w:rPr>
          <w:rFonts w:cstheme="minorHAnsi"/>
        </w:rPr>
      </w:pPr>
      <w:r w:rsidRPr="00121321">
        <w:rPr>
          <w:rFonts w:cstheme="minorHAnsi"/>
        </w:rPr>
        <w:t>Practise techniques and processes to enhance representation of ideas in their art-making (ACAVAM121)</w:t>
      </w:r>
      <w:r w:rsidR="000C6331">
        <w:rPr>
          <w:rFonts w:cstheme="minorHAnsi"/>
        </w:rPr>
        <w:t>.</w:t>
      </w:r>
    </w:p>
    <w:p w14:paraId="0D1E392C" w14:textId="77777777" w:rsidR="00E058FA" w:rsidRPr="00121321" w:rsidRDefault="00E058FA" w:rsidP="00E058FA">
      <w:pPr>
        <w:rPr>
          <w:rFonts w:cstheme="minorHAnsi"/>
        </w:rPr>
      </w:pPr>
    </w:p>
    <w:p w14:paraId="5B841045" w14:textId="6957A302" w:rsidR="005368F4" w:rsidRPr="00121321" w:rsidRDefault="005368F4" w:rsidP="00B34DEE">
      <w:pPr>
        <w:rPr>
          <w:rFonts w:cstheme="minorHAnsi"/>
        </w:rPr>
      </w:pPr>
      <w:r w:rsidRPr="00121321">
        <w:rPr>
          <w:rFonts w:cstheme="minorHAnsi"/>
        </w:rPr>
        <w:t>Identify and connect specific features and purposes of visual artworks from contemporary and past times to explore viewpoints and enrich their art-making, starting with Australian artworks including those of Aboriginal and Torres Strait Islander Peoples (ACAVAR124)</w:t>
      </w:r>
      <w:r w:rsidR="000C6331">
        <w:rPr>
          <w:rFonts w:cstheme="minorHAnsi"/>
        </w:rPr>
        <w:t>.</w:t>
      </w:r>
    </w:p>
    <w:p w14:paraId="74710540" w14:textId="77777777" w:rsidR="00461953" w:rsidRPr="000C6331" w:rsidRDefault="00461953" w:rsidP="00D9008D">
      <w:pPr>
        <w:pStyle w:val="Heading2"/>
        <w:rPr>
          <w:rFonts w:cstheme="minorHAnsi"/>
          <w:color w:val="auto"/>
          <w:sz w:val="22"/>
          <w:szCs w:val="22"/>
        </w:rPr>
      </w:pPr>
      <w:r w:rsidRPr="000C6331">
        <w:rPr>
          <w:rFonts w:cstheme="minorHAnsi"/>
          <w:color w:val="auto"/>
          <w:sz w:val="22"/>
          <w:szCs w:val="22"/>
        </w:rPr>
        <w:t>Provisions for differentiation</w:t>
      </w:r>
    </w:p>
    <w:p w14:paraId="2EE34E74" w14:textId="1C6AE043" w:rsidR="00195C55" w:rsidRPr="00121321" w:rsidRDefault="005D0B16" w:rsidP="00D9008D">
      <w:pPr>
        <w:pStyle w:val="Heading2"/>
        <w:rPr>
          <w:rFonts w:cstheme="minorHAnsi"/>
          <w:color w:val="auto"/>
          <w:sz w:val="20"/>
          <w:szCs w:val="20"/>
        </w:rPr>
      </w:pPr>
      <w:r>
        <w:rPr>
          <w:rFonts w:cstheme="minorHAnsi"/>
          <w:color w:val="auto"/>
          <w:sz w:val="20"/>
          <w:szCs w:val="20"/>
        </w:rPr>
        <w:t>Learning s</w:t>
      </w:r>
      <w:r w:rsidR="00195C55" w:rsidRPr="00121321">
        <w:rPr>
          <w:rFonts w:cstheme="minorHAnsi"/>
          <w:color w:val="auto"/>
          <w:sz w:val="20"/>
          <w:szCs w:val="20"/>
        </w:rPr>
        <w:t>upport</w:t>
      </w:r>
    </w:p>
    <w:p w14:paraId="614588B0" w14:textId="407AB83B" w:rsidR="00E07879" w:rsidRPr="00121321" w:rsidRDefault="00921BEB" w:rsidP="00D9008D">
      <w:pPr>
        <w:rPr>
          <w:rFonts w:cstheme="minorHAnsi"/>
        </w:rPr>
      </w:pPr>
      <w:r w:rsidRPr="00121321">
        <w:rPr>
          <w:rFonts w:cstheme="minorHAnsi"/>
        </w:rPr>
        <w:t xml:space="preserve">Students with special learning needs </w:t>
      </w:r>
      <w:r w:rsidR="00FE69F3" w:rsidRPr="00121321">
        <w:rPr>
          <w:rFonts w:cstheme="minorHAnsi"/>
        </w:rPr>
        <w:t>should have their learning difficulties taken into account when teachers come to assess their work. Rather than emphasising quality of technical work or skill, teachers should consider the intent of the work.</w:t>
      </w:r>
    </w:p>
    <w:p w14:paraId="4399ABE4" w14:textId="77777777" w:rsidR="00B27D74" w:rsidRPr="00121321" w:rsidRDefault="00195C55" w:rsidP="00D9008D">
      <w:pPr>
        <w:pStyle w:val="Heading2"/>
        <w:rPr>
          <w:rFonts w:cstheme="minorHAnsi"/>
          <w:color w:val="auto"/>
          <w:sz w:val="20"/>
          <w:szCs w:val="20"/>
        </w:rPr>
      </w:pPr>
      <w:r w:rsidRPr="00121321">
        <w:rPr>
          <w:rFonts w:cstheme="minorHAnsi"/>
          <w:color w:val="auto"/>
          <w:sz w:val="20"/>
          <w:szCs w:val="20"/>
        </w:rPr>
        <w:t>Extension</w:t>
      </w:r>
    </w:p>
    <w:p w14:paraId="79642F81" w14:textId="67FCAF85" w:rsidR="00F8566E" w:rsidRPr="00121321" w:rsidRDefault="00F8566E" w:rsidP="00F8566E">
      <w:pPr>
        <w:rPr>
          <w:rFonts w:cstheme="minorHAnsi"/>
        </w:rPr>
      </w:pPr>
      <w:r w:rsidRPr="00121321">
        <w:rPr>
          <w:rFonts w:cstheme="minorHAnsi"/>
        </w:rPr>
        <w:t xml:space="preserve">Students could </w:t>
      </w:r>
      <w:r w:rsidR="004D56F6" w:rsidRPr="00121321">
        <w:rPr>
          <w:rFonts w:cstheme="minorHAnsi"/>
        </w:rPr>
        <w:t>keep a process diary that details the development of their work from its earliest stages. This provides excellent practice for the major work</w:t>
      </w:r>
      <w:r w:rsidR="00A509B3" w:rsidRPr="00121321">
        <w:rPr>
          <w:rFonts w:cstheme="minorHAnsi"/>
        </w:rPr>
        <w:t>s</w:t>
      </w:r>
      <w:r w:rsidR="004D56F6" w:rsidRPr="00121321">
        <w:rPr>
          <w:rFonts w:cstheme="minorHAnsi"/>
        </w:rPr>
        <w:t xml:space="preserve"> they will complete in their senior year.</w:t>
      </w:r>
    </w:p>
    <w:p w14:paraId="137F545D" w14:textId="77777777" w:rsidR="005D2B69" w:rsidRPr="000C6331" w:rsidRDefault="00461953" w:rsidP="00461953">
      <w:pPr>
        <w:pStyle w:val="Heading2"/>
        <w:rPr>
          <w:rFonts w:cstheme="minorHAnsi"/>
          <w:color w:val="auto"/>
          <w:sz w:val="22"/>
          <w:szCs w:val="22"/>
        </w:rPr>
      </w:pPr>
      <w:r w:rsidRPr="000C6331">
        <w:rPr>
          <w:rFonts w:cstheme="minorHAnsi"/>
          <w:color w:val="auto"/>
          <w:sz w:val="22"/>
          <w:szCs w:val="22"/>
        </w:rPr>
        <w:t>Resources</w:t>
      </w:r>
    </w:p>
    <w:p w14:paraId="16D427DD" w14:textId="6EB87CAF" w:rsidR="00E3478A" w:rsidRPr="000C6331" w:rsidRDefault="00B87097" w:rsidP="000C6331">
      <w:pPr>
        <w:pStyle w:val="ListParagraph"/>
        <w:numPr>
          <w:ilvl w:val="0"/>
          <w:numId w:val="13"/>
        </w:numPr>
        <w:rPr>
          <w:rFonts w:cstheme="minorHAnsi"/>
          <w:bCs/>
        </w:rPr>
      </w:pPr>
      <w:r w:rsidRPr="000C6331">
        <w:rPr>
          <w:rFonts w:cstheme="minorHAnsi"/>
          <w:bCs/>
        </w:rPr>
        <w:t>Double-sided c</w:t>
      </w:r>
      <w:r w:rsidR="00E850E3" w:rsidRPr="000C6331">
        <w:rPr>
          <w:rFonts w:cstheme="minorHAnsi"/>
          <w:bCs/>
        </w:rPr>
        <w:t xml:space="preserve">opies of the </w:t>
      </w:r>
      <w:r w:rsidR="00BE1D97">
        <w:rPr>
          <w:rFonts w:cstheme="minorHAnsi"/>
          <w:b/>
          <w:bCs/>
        </w:rPr>
        <w:t>Assignment s</w:t>
      </w:r>
      <w:r w:rsidR="00E850E3" w:rsidRPr="000C6331">
        <w:rPr>
          <w:rFonts w:cstheme="minorHAnsi"/>
          <w:b/>
          <w:bCs/>
        </w:rPr>
        <w:t>heet</w:t>
      </w:r>
      <w:r w:rsidRPr="000C6331">
        <w:rPr>
          <w:rFonts w:cstheme="minorHAnsi"/>
          <w:b/>
          <w:bCs/>
        </w:rPr>
        <w:t>s 1 &amp; 2</w:t>
      </w:r>
      <w:r w:rsidR="00E850E3" w:rsidRPr="000C6331">
        <w:rPr>
          <w:rFonts w:cstheme="minorHAnsi"/>
          <w:bCs/>
        </w:rPr>
        <w:t xml:space="preserve"> (one</w:t>
      </w:r>
      <w:r w:rsidRPr="000C6331">
        <w:rPr>
          <w:rFonts w:cstheme="minorHAnsi"/>
          <w:bCs/>
        </w:rPr>
        <w:t xml:space="preserve"> copy</w:t>
      </w:r>
      <w:r w:rsidR="00E850E3" w:rsidRPr="000C6331">
        <w:rPr>
          <w:rFonts w:cstheme="minorHAnsi"/>
          <w:bCs/>
        </w:rPr>
        <w:t xml:space="preserve"> per student)</w:t>
      </w:r>
    </w:p>
    <w:p w14:paraId="640A05FA" w14:textId="77777777" w:rsidR="00E3478A" w:rsidRPr="000C6331" w:rsidRDefault="00E3478A" w:rsidP="000C6331">
      <w:pPr>
        <w:pStyle w:val="ListParagraph"/>
        <w:numPr>
          <w:ilvl w:val="0"/>
          <w:numId w:val="13"/>
        </w:numPr>
        <w:rPr>
          <w:rFonts w:cstheme="minorHAnsi"/>
        </w:rPr>
      </w:pPr>
      <w:r w:rsidRPr="000C6331">
        <w:rPr>
          <w:rFonts w:cstheme="minorHAnsi"/>
        </w:rPr>
        <w:t xml:space="preserve">A3 </w:t>
      </w:r>
      <w:r w:rsidR="00810DC4" w:rsidRPr="000C6331">
        <w:rPr>
          <w:rFonts w:cstheme="minorHAnsi"/>
        </w:rPr>
        <w:t>sketch book (one per student)</w:t>
      </w:r>
    </w:p>
    <w:p w14:paraId="6F94269A" w14:textId="77777777" w:rsidR="00664674" w:rsidRPr="000C6331" w:rsidRDefault="00664674" w:rsidP="000C6331">
      <w:pPr>
        <w:pStyle w:val="ListParagraph"/>
        <w:numPr>
          <w:ilvl w:val="0"/>
          <w:numId w:val="13"/>
        </w:numPr>
        <w:rPr>
          <w:rFonts w:cstheme="minorHAnsi"/>
        </w:rPr>
      </w:pPr>
      <w:r w:rsidRPr="000C6331">
        <w:rPr>
          <w:rFonts w:cstheme="minorHAnsi"/>
        </w:rPr>
        <w:t>Sketching materials</w:t>
      </w:r>
    </w:p>
    <w:p w14:paraId="2199D988" w14:textId="77777777" w:rsidR="00664674" w:rsidRPr="000C6331" w:rsidRDefault="00664674" w:rsidP="000C6331">
      <w:pPr>
        <w:pStyle w:val="ListParagraph"/>
        <w:numPr>
          <w:ilvl w:val="0"/>
          <w:numId w:val="13"/>
        </w:numPr>
        <w:rPr>
          <w:rFonts w:cstheme="minorHAnsi"/>
        </w:rPr>
      </w:pPr>
      <w:r w:rsidRPr="000C6331">
        <w:rPr>
          <w:rFonts w:cstheme="minorHAnsi"/>
        </w:rPr>
        <w:t>Oil pastels</w:t>
      </w:r>
    </w:p>
    <w:p w14:paraId="263B0C5A" w14:textId="77777777" w:rsidR="004D56F6" w:rsidRPr="000C6331" w:rsidRDefault="00810DC4" w:rsidP="000C6331">
      <w:pPr>
        <w:pStyle w:val="ListParagraph"/>
        <w:numPr>
          <w:ilvl w:val="0"/>
          <w:numId w:val="13"/>
        </w:numPr>
        <w:rPr>
          <w:rFonts w:cstheme="minorHAnsi"/>
        </w:rPr>
      </w:pPr>
      <w:r w:rsidRPr="000C6331">
        <w:rPr>
          <w:rFonts w:cstheme="minorHAnsi"/>
        </w:rPr>
        <w:t>Oil pastel prepped</w:t>
      </w:r>
      <w:r w:rsidR="004D56F6" w:rsidRPr="000C6331">
        <w:rPr>
          <w:rFonts w:cstheme="minorHAnsi"/>
        </w:rPr>
        <w:t xml:space="preserve"> canvas (A3 or larger portrait orientation)</w:t>
      </w:r>
    </w:p>
    <w:p w14:paraId="42559949" w14:textId="77777777" w:rsidR="00F307DD" w:rsidRPr="000C6331" w:rsidRDefault="00F307DD" w:rsidP="000C6331">
      <w:pPr>
        <w:pStyle w:val="ListParagraph"/>
        <w:numPr>
          <w:ilvl w:val="0"/>
          <w:numId w:val="13"/>
        </w:numPr>
        <w:rPr>
          <w:rFonts w:cstheme="minorHAnsi"/>
        </w:rPr>
      </w:pPr>
      <w:r w:rsidRPr="000C6331">
        <w:rPr>
          <w:rFonts w:cstheme="minorHAnsi"/>
        </w:rPr>
        <w:t>Computers or personal devices with internet access for students to use to conduct online research</w:t>
      </w:r>
    </w:p>
    <w:p w14:paraId="68E64F06" w14:textId="77777777" w:rsidR="00A074C4" w:rsidRPr="000C6331" w:rsidRDefault="00A074C4" w:rsidP="000C6331">
      <w:pPr>
        <w:pStyle w:val="ListParagraph"/>
        <w:numPr>
          <w:ilvl w:val="0"/>
          <w:numId w:val="13"/>
        </w:numPr>
        <w:rPr>
          <w:rFonts w:cstheme="minorHAnsi"/>
        </w:rPr>
      </w:pPr>
      <w:r w:rsidRPr="000C6331">
        <w:rPr>
          <w:rFonts w:cstheme="minorHAnsi"/>
        </w:rPr>
        <w:t>ICT capability to screen projections of reference images found online</w:t>
      </w:r>
    </w:p>
    <w:p w14:paraId="50CA2BF1" w14:textId="1AEDBAF5" w:rsidR="005D2B69" w:rsidRPr="000C6331" w:rsidRDefault="00EE749A" w:rsidP="000C6331">
      <w:pPr>
        <w:pStyle w:val="ListParagraph"/>
        <w:numPr>
          <w:ilvl w:val="0"/>
          <w:numId w:val="13"/>
        </w:numPr>
        <w:rPr>
          <w:rFonts w:cstheme="minorHAnsi"/>
        </w:rPr>
      </w:pPr>
      <w:r w:rsidRPr="000C6331">
        <w:rPr>
          <w:rFonts w:cstheme="minorHAnsi"/>
          <w:i/>
        </w:rPr>
        <w:t xml:space="preserve">The </w:t>
      </w:r>
      <w:r w:rsidR="005D0B16">
        <w:rPr>
          <w:rFonts w:cstheme="minorHAnsi"/>
          <w:i/>
        </w:rPr>
        <w:t>Little Red Yellow Black Book - a</w:t>
      </w:r>
      <w:r w:rsidRPr="000C6331">
        <w:rPr>
          <w:rFonts w:cstheme="minorHAnsi"/>
          <w:i/>
        </w:rPr>
        <w:t>n introduction to Indigenous Australia</w:t>
      </w:r>
      <w:r w:rsidRPr="000C6331">
        <w:rPr>
          <w:rFonts w:cstheme="minorHAnsi"/>
        </w:rPr>
        <w:t xml:space="preserve"> (4</w:t>
      </w:r>
      <w:r w:rsidRPr="000C6331">
        <w:rPr>
          <w:rFonts w:cstheme="minorHAnsi"/>
          <w:vertAlign w:val="superscript"/>
        </w:rPr>
        <w:t>th</w:t>
      </w:r>
      <w:r w:rsidRPr="000C6331">
        <w:rPr>
          <w:rFonts w:cstheme="minorHAnsi"/>
        </w:rPr>
        <w:t xml:space="preserve"> ed</w:t>
      </w:r>
      <w:r w:rsidR="00241FB8" w:rsidRPr="000C6331">
        <w:rPr>
          <w:rFonts w:cstheme="minorHAnsi"/>
        </w:rPr>
        <w:t>ition</w:t>
      </w:r>
      <w:r w:rsidRPr="000C6331">
        <w:rPr>
          <w:rFonts w:cstheme="minorHAnsi"/>
        </w:rPr>
        <w:t>)</w:t>
      </w:r>
      <w:r w:rsidR="00241FB8" w:rsidRPr="000C6331">
        <w:rPr>
          <w:rFonts w:cstheme="minorHAnsi"/>
        </w:rPr>
        <w:t xml:space="preserve">, Aboriginal Studies Press, </w:t>
      </w:r>
      <w:r w:rsidR="005D0B16">
        <w:rPr>
          <w:rFonts w:cstheme="minorHAnsi"/>
        </w:rPr>
        <w:t>‘Our leadership and activism’</w:t>
      </w:r>
      <w:r w:rsidR="00984E13">
        <w:rPr>
          <w:rFonts w:cstheme="minorHAnsi"/>
        </w:rPr>
        <w:t xml:space="preserve">, </w:t>
      </w:r>
      <w:r w:rsidR="00241FB8" w:rsidRPr="000C6331">
        <w:rPr>
          <w:rFonts w:cstheme="minorHAnsi"/>
        </w:rPr>
        <w:t>AIATSIS, Canberra, 2018.</w:t>
      </w:r>
    </w:p>
    <w:p w14:paraId="7704AC31" w14:textId="77777777" w:rsidR="00D819AA" w:rsidRPr="00121321" w:rsidRDefault="00D819AA" w:rsidP="00D9008D">
      <w:pPr>
        <w:rPr>
          <w:rFonts w:cstheme="minorHAnsi"/>
        </w:rPr>
      </w:pPr>
    </w:p>
    <w:p w14:paraId="6EF43D6A" w14:textId="5AC40FAC" w:rsidR="00461953" w:rsidRPr="000C6331" w:rsidRDefault="00DB2D9E" w:rsidP="00D9008D">
      <w:pPr>
        <w:pStyle w:val="Heading2"/>
        <w:rPr>
          <w:rFonts w:cstheme="minorHAnsi"/>
          <w:color w:val="auto"/>
          <w:sz w:val="22"/>
          <w:szCs w:val="22"/>
        </w:rPr>
      </w:pPr>
      <w:r w:rsidRPr="000C6331">
        <w:rPr>
          <w:rFonts w:cstheme="minorHAnsi"/>
          <w:color w:val="auto"/>
          <w:sz w:val="22"/>
          <w:szCs w:val="22"/>
        </w:rPr>
        <w:t xml:space="preserve">For </w:t>
      </w:r>
      <w:r w:rsidR="005D0B16">
        <w:rPr>
          <w:rFonts w:cstheme="minorHAnsi"/>
          <w:color w:val="auto"/>
          <w:sz w:val="22"/>
          <w:szCs w:val="22"/>
        </w:rPr>
        <w:t>t</w:t>
      </w:r>
      <w:r w:rsidR="00571EB5" w:rsidRPr="000C6331">
        <w:rPr>
          <w:rFonts w:cstheme="minorHAnsi"/>
          <w:color w:val="auto"/>
          <w:sz w:val="22"/>
          <w:szCs w:val="22"/>
        </w:rPr>
        <w:t>eacher</w:t>
      </w:r>
      <w:r w:rsidRPr="000C6331">
        <w:rPr>
          <w:rFonts w:cstheme="minorHAnsi"/>
          <w:color w:val="auto"/>
          <w:sz w:val="22"/>
          <w:szCs w:val="22"/>
        </w:rPr>
        <w:t>s</w:t>
      </w:r>
    </w:p>
    <w:p w14:paraId="2ED9E40E" w14:textId="148DD193" w:rsidR="002F32D9" w:rsidRPr="000C6331" w:rsidRDefault="00483E08" w:rsidP="000C6331">
      <w:pPr>
        <w:rPr>
          <w:rFonts w:cstheme="minorHAnsi"/>
          <w:b/>
        </w:rPr>
      </w:pPr>
      <w:r w:rsidRPr="00121321">
        <w:rPr>
          <w:rFonts w:cstheme="minorHAnsi"/>
        </w:rPr>
        <w:t xml:space="preserve">Ensure that the </w:t>
      </w:r>
      <w:r w:rsidR="00267D46">
        <w:rPr>
          <w:rFonts w:cstheme="minorHAnsi"/>
        </w:rPr>
        <w:t>guidance notes</w:t>
      </w:r>
      <w:r w:rsidRPr="00121321">
        <w:rPr>
          <w:rFonts w:cstheme="minorHAnsi"/>
        </w:rPr>
        <w:t xml:space="preserve"> included in </w:t>
      </w:r>
      <w:r w:rsidRPr="00267D46">
        <w:rPr>
          <w:rFonts w:cstheme="minorHAnsi"/>
          <w:i/>
        </w:rPr>
        <w:t>The Little Red Yellow Black Book</w:t>
      </w:r>
      <w:r w:rsidRPr="00121321">
        <w:rPr>
          <w:rFonts w:cstheme="minorHAnsi"/>
        </w:rPr>
        <w:t xml:space="preserve"> teacher resource have been considered</w:t>
      </w:r>
      <w:r w:rsidR="000C6331">
        <w:rPr>
          <w:rFonts w:cstheme="minorHAnsi"/>
        </w:rPr>
        <w:t>.</w:t>
      </w:r>
    </w:p>
    <w:p w14:paraId="57E9E418" w14:textId="77777777" w:rsidR="000C6331" w:rsidRDefault="000C6331" w:rsidP="00121321">
      <w:pPr>
        <w:rPr>
          <w:rFonts w:cstheme="minorHAnsi"/>
          <w:b/>
        </w:rPr>
      </w:pPr>
    </w:p>
    <w:p w14:paraId="392AA6CE" w14:textId="0F7A0A4D" w:rsidR="00377747" w:rsidRPr="00121321" w:rsidRDefault="00377747" w:rsidP="00121321">
      <w:pPr>
        <w:rPr>
          <w:rFonts w:cstheme="minorHAnsi"/>
        </w:rPr>
      </w:pPr>
      <w:r w:rsidRPr="00121321">
        <w:rPr>
          <w:rFonts w:cstheme="minorHAnsi"/>
          <w:b/>
        </w:rPr>
        <w:lastRenderedPageBreak/>
        <w:t>Vocabulary</w:t>
      </w:r>
    </w:p>
    <w:p w14:paraId="024628D6" w14:textId="7B5BCA18" w:rsidR="00377747" w:rsidRPr="00121321" w:rsidRDefault="00377747" w:rsidP="00121321">
      <w:pPr>
        <w:rPr>
          <w:rFonts w:cstheme="minorHAnsi"/>
        </w:rPr>
      </w:pPr>
      <w:r w:rsidRPr="00121321">
        <w:rPr>
          <w:rFonts w:cstheme="minorHAnsi"/>
        </w:rPr>
        <w:t>Activist</w:t>
      </w:r>
    </w:p>
    <w:p w14:paraId="16D05DE0" w14:textId="59410FD0" w:rsidR="00377747" w:rsidRPr="00121321" w:rsidRDefault="00377747" w:rsidP="00121321">
      <w:pPr>
        <w:rPr>
          <w:rFonts w:cstheme="minorHAnsi"/>
        </w:rPr>
      </w:pPr>
      <w:r w:rsidRPr="00121321">
        <w:rPr>
          <w:rFonts w:cstheme="minorHAnsi"/>
        </w:rPr>
        <w:t>Self-determination</w:t>
      </w:r>
    </w:p>
    <w:p w14:paraId="780ECBCB" w14:textId="77777777" w:rsidR="00887045" w:rsidRPr="00121321" w:rsidRDefault="00887045" w:rsidP="002F32D9">
      <w:pPr>
        <w:rPr>
          <w:rStyle w:val="Heading1Char"/>
          <w:rFonts w:cstheme="minorHAnsi"/>
        </w:rPr>
      </w:pPr>
    </w:p>
    <w:p w14:paraId="0DFF98ED" w14:textId="7D62DC4D" w:rsidR="00A665BB" w:rsidRPr="00121321" w:rsidRDefault="002F32D9" w:rsidP="005F35FE">
      <w:pPr>
        <w:rPr>
          <w:rFonts w:cstheme="minorHAnsi"/>
        </w:rPr>
      </w:pPr>
      <w:r w:rsidRPr="00121321">
        <w:rPr>
          <w:rStyle w:val="Heading1Char"/>
          <w:rFonts w:cstheme="minorHAnsi"/>
        </w:rPr>
        <w:t>Preparation:</w:t>
      </w:r>
      <w:r w:rsidRPr="00121321">
        <w:rPr>
          <w:rFonts w:cstheme="minorHAnsi"/>
        </w:rPr>
        <w:t xml:space="preserve"> </w:t>
      </w:r>
      <w:r w:rsidR="00E850E3" w:rsidRPr="00121321">
        <w:rPr>
          <w:rFonts w:cstheme="minorHAnsi"/>
        </w:rPr>
        <w:t xml:space="preserve">Make </w:t>
      </w:r>
      <w:r w:rsidR="00B87097" w:rsidRPr="00121321">
        <w:rPr>
          <w:rFonts w:cstheme="minorHAnsi"/>
        </w:rPr>
        <w:t xml:space="preserve">double-sided </w:t>
      </w:r>
      <w:r w:rsidR="00A074C4" w:rsidRPr="00121321">
        <w:rPr>
          <w:rFonts w:cstheme="minorHAnsi"/>
        </w:rPr>
        <w:t>copies</w:t>
      </w:r>
      <w:r w:rsidR="00E850E3" w:rsidRPr="00121321">
        <w:rPr>
          <w:rFonts w:cstheme="minorHAnsi"/>
        </w:rPr>
        <w:t xml:space="preserve"> of the </w:t>
      </w:r>
      <w:r w:rsidR="00BE1D97" w:rsidRPr="00BE1D97">
        <w:rPr>
          <w:rFonts w:cstheme="minorHAnsi"/>
          <w:b/>
          <w:bCs/>
        </w:rPr>
        <w:t>Assignment s</w:t>
      </w:r>
      <w:r w:rsidR="00B87097" w:rsidRPr="00BE1D97">
        <w:rPr>
          <w:rFonts w:cstheme="minorHAnsi"/>
          <w:b/>
          <w:bCs/>
        </w:rPr>
        <w:t>heets 1 &amp; 2</w:t>
      </w:r>
      <w:r w:rsidR="00B87097" w:rsidRPr="00121321">
        <w:rPr>
          <w:rFonts w:cstheme="minorHAnsi"/>
          <w:bCs/>
        </w:rPr>
        <w:t xml:space="preserve"> </w:t>
      </w:r>
      <w:r w:rsidR="000C6331">
        <w:rPr>
          <w:rFonts w:cstheme="minorHAnsi"/>
        </w:rPr>
        <w:t>—</w:t>
      </w:r>
      <w:r w:rsidR="00A074C4" w:rsidRPr="00121321">
        <w:rPr>
          <w:rFonts w:cstheme="minorHAnsi"/>
        </w:rPr>
        <w:t xml:space="preserve"> one </w:t>
      </w:r>
      <w:r w:rsidR="00B87097" w:rsidRPr="00121321">
        <w:rPr>
          <w:rFonts w:cstheme="minorHAnsi"/>
        </w:rPr>
        <w:t xml:space="preserve">copy </w:t>
      </w:r>
      <w:r w:rsidR="00E850E3" w:rsidRPr="00121321">
        <w:rPr>
          <w:rFonts w:cstheme="minorHAnsi"/>
        </w:rPr>
        <w:t xml:space="preserve">for each student. </w:t>
      </w:r>
      <w:r w:rsidR="00A074C4" w:rsidRPr="00121321">
        <w:rPr>
          <w:rFonts w:cstheme="minorHAnsi"/>
        </w:rPr>
        <w:t>Prepare to display screen</w:t>
      </w:r>
      <w:r w:rsidR="00A665BB" w:rsidRPr="00121321">
        <w:rPr>
          <w:rFonts w:cstheme="minorHAnsi"/>
        </w:rPr>
        <w:t xml:space="preserve"> projection</w:t>
      </w:r>
      <w:r w:rsidR="00A074C4" w:rsidRPr="00121321">
        <w:rPr>
          <w:rFonts w:cstheme="minorHAnsi"/>
        </w:rPr>
        <w:t>s</w:t>
      </w:r>
      <w:r w:rsidR="00A665BB" w:rsidRPr="00121321">
        <w:rPr>
          <w:rFonts w:cstheme="minorHAnsi"/>
        </w:rPr>
        <w:t xml:space="preserve"> of th</w:t>
      </w:r>
      <w:r w:rsidR="00A074C4" w:rsidRPr="00121321">
        <w:rPr>
          <w:rFonts w:cstheme="minorHAnsi"/>
        </w:rPr>
        <w:t>e reference images found among the online resources</w:t>
      </w:r>
      <w:r w:rsidR="003F6E6F" w:rsidRPr="00121321">
        <w:rPr>
          <w:rFonts w:cstheme="minorHAnsi"/>
        </w:rPr>
        <w:t>.</w:t>
      </w:r>
    </w:p>
    <w:p w14:paraId="219A8348" w14:textId="77777777" w:rsidR="002F32D9" w:rsidRPr="00121321" w:rsidRDefault="002F32D9" w:rsidP="002F32D9">
      <w:pPr>
        <w:rPr>
          <w:rFonts w:cstheme="minorHAnsi"/>
          <w:b/>
        </w:rPr>
      </w:pPr>
    </w:p>
    <w:p w14:paraId="3FAB2A10" w14:textId="77777777" w:rsidR="007C0B59" w:rsidRPr="00121321" w:rsidRDefault="007C0B59" w:rsidP="002F32D9">
      <w:pPr>
        <w:rPr>
          <w:rFonts w:cstheme="minorHAnsi"/>
          <w:b/>
        </w:rPr>
      </w:pPr>
      <w:r w:rsidRPr="00121321">
        <w:rPr>
          <w:rFonts w:cstheme="minorHAnsi"/>
          <w:b/>
        </w:rPr>
        <w:t>LESSON ONE</w:t>
      </w:r>
    </w:p>
    <w:p w14:paraId="2479778A" w14:textId="77777777" w:rsidR="007C0B59" w:rsidRPr="00121321" w:rsidRDefault="007C0B59" w:rsidP="002F32D9">
      <w:pPr>
        <w:rPr>
          <w:rFonts w:cstheme="minorHAnsi"/>
          <w:b/>
        </w:rPr>
      </w:pPr>
    </w:p>
    <w:p w14:paraId="62EBA6CC" w14:textId="40E6CBC1" w:rsidR="002F32D9" w:rsidRPr="00121321" w:rsidRDefault="00E850E3" w:rsidP="002F32D9">
      <w:pPr>
        <w:rPr>
          <w:rFonts w:cstheme="minorHAnsi"/>
        </w:rPr>
      </w:pPr>
      <w:r w:rsidRPr="00121321">
        <w:rPr>
          <w:rFonts w:cstheme="minorHAnsi"/>
          <w:b/>
        </w:rPr>
        <w:t xml:space="preserve">Step 1 </w:t>
      </w:r>
      <w:r w:rsidRPr="00121321">
        <w:rPr>
          <w:rFonts w:cstheme="minorHAnsi"/>
        </w:rPr>
        <w:t xml:space="preserve">Distribute one copy per student of the </w:t>
      </w:r>
      <w:r w:rsidR="00BE1D97">
        <w:rPr>
          <w:rFonts w:cstheme="minorHAnsi"/>
          <w:b/>
          <w:bCs/>
        </w:rPr>
        <w:t>Assignment s</w:t>
      </w:r>
      <w:r w:rsidR="0092475C" w:rsidRPr="000C6331">
        <w:rPr>
          <w:rFonts w:cstheme="minorHAnsi"/>
          <w:b/>
          <w:bCs/>
        </w:rPr>
        <w:t>heets 1 &amp; 2</w:t>
      </w:r>
      <w:r w:rsidR="0092475C" w:rsidRPr="00121321">
        <w:rPr>
          <w:rFonts w:cstheme="minorHAnsi"/>
          <w:bCs/>
        </w:rPr>
        <w:t xml:space="preserve"> </w:t>
      </w:r>
      <w:r w:rsidR="00664674" w:rsidRPr="00121321">
        <w:rPr>
          <w:rFonts w:cstheme="minorHAnsi"/>
        </w:rPr>
        <w:t>and</w:t>
      </w:r>
      <w:r w:rsidR="004D56F6" w:rsidRPr="00121321">
        <w:rPr>
          <w:rFonts w:cstheme="minorHAnsi"/>
        </w:rPr>
        <w:t xml:space="preserve"> </w:t>
      </w:r>
      <w:r w:rsidR="00664674" w:rsidRPr="00121321">
        <w:rPr>
          <w:rFonts w:cstheme="minorHAnsi"/>
        </w:rPr>
        <w:t xml:space="preserve">a </w:t>
      </w:r>
      <w:r w:rsidR="004D56F6" w:rsidRPr="00121321">
        <w:rPr>
          <w:rFonts w:cstheme="minorHAnsi"/>
        </w:rPr>
        <w:t>sketch</w:t>
      </w:r>
      <w:r w:rsidR="00664674" w:rsidRPr="00121321">
        <w:rPr>
          <w:rFonts w:cstheme="minorHAnsi"/>
        </w:rPr>
        <w:t xml:space="preserve"> book</w:t>
      </w:r>
      <w:r w:rsidR="004D56F6" w:rsidRPr="00121321">
        <w:rPr>
          <w:rFonts w:cstheme="minorHAnsi"/>
        </w:rPr>
        <w:t xml:space="preserve"> to each student.</w:t>
      </w:r>
    </w:p>
    <w:p w14:paraId="056ACCC2" w14:textId="77777777" w:rsidR="002F32D9" w:rsidRPr="00121321" w:rsidRDefault="002F32D9" w:rsidP="002F32D9">
      <w:pPr>
        <w:rPr>
          <w:rFonts w:cstheme="minorHAnsi"/>
          <w:b/>
        </w:rPr>
      </w:pPr>
    </w:p>
    <w:p w14:paraId="6D3DF07C" w14:textId="77777777" w:rsidR="001E78C3" w:rsidRPr="00121321" w:rsidRDefault="002F32D9" w:rsidP="00AB7DFB">
      <w:pPr>
        <w:rPr>
          <w:rFonts w:cstheme="minorHAnsi"/>
        </w:rPr>
      </w:pPr>
      <w:r w:rsidRPr="00121321">
        <w:rPr>
          <w:rFonts w:cstheme="minorHAnsi"/>
          <w:b/>
        </w:rPr>
        <w:t xml:space="preserve">Step </w:t>
      </w:r>
      <w:r w:rsidR="00664674" w:rsidRPr="00121321">
        <w:rPr>
          <w:rFonts w:cstheme="minorHAnsi"/>
          <w:b/>
        </w:rPr>
        <w:t xml:space="preserve">2 </w:t>
      </w:r>
      <w:r w:rsidR="00AB7DFB" w:rsidRPr="00121321">
        <w:rPr>
          <w:rFonts w:cstheme="minorHAnsi"/>
        </w:rPr>
        <w:t>Explain the</w:t>
      </w:r>
      <w:r w:rsidR="007C0B59" w:rsidRPr="00121321">
        <w:rPr>
          <w:rFonts w:cstheme="minorHAnsi"/>
        </w:rPr>
        <w:t xml:space="preserve"> requirements of the</w:t>
      </w:r>
      <w:r w:rsidR="00AB7DFB" w:rsidRPr="00121321">
        <w:rPr>
          <w:rFonts w:cstheme="minorHAnsi"/>
        </w:rPr>
        <w:t xml:space="preserve"> assignment to the </w:t>
      </w:r>
      <w:r w:rsidR="001E78C3" w:rsidRPr="00121321">
        <w:rPr>
          <w:rFonts w:cstheme="minorHAnsi"/>
        </w:rPr>
        <w:t>students, as follows:</w:t>
      </w:r>
      <w:r w:rsidR="00AB7DFB" w:rsidRPr="00121321">
        <w:rPr>
          <w:rFonts w:cstheme="minorHAnsi"/>
        </w:rPr>
        <w:t xml:space="preserve"> </w:t>
      </w:r>
    </w:p>
    <w:p w14:paraId="7C3FC638" w14:textId="77777777" w:rsidR="001E78C3" w:rsidRPr="00121321" w:rsidRDefault="001E78C3" w:rsidP="00AB7DFB">
      <w:pPr>
        <w:rPr>
          <w:rFonts w:cstheme="minorHAnsi"/>
        </w:rPr>
      </w:pPr>
    </w:p>
    <w:p w14:paraId="35A4583E" w14:textId="32184B56" w:rsidR="00A22CA4" w:rsidRPr="00121321" w:rsidRDefault="001E78C3" w:rsidP="00AB7DFB">
      <w:pPr>
        <w:rPr>
          <w:rFonts w:cstheme="minorHAnsi"/>
        </w:rPr>
      </w:pPr>
      <w:r w:rsidRPr="00121321">
        <w:rPr>
          <w:rFonts w:cstheme="minorHAnsi"/>
        </w:rPr>
        <w:t>The first element of th</w:t>
      </w:r>
      <w:r w:rsidR="00664674" w:rsidRPr="00121321">
        <w:rPr>
          <w:rFonts w:cstheme="minorHAnsi"/>
        </w:rPr>
        <w:t>is</w:t>
      </w:r>
      <w:r w:rsidRPr="00121321">
        <w:rPr>
          <w:rFonts w:cstheme="minorHAnsi"/>
        </w:rPr>
        <w:t xml:space="preserve"> assignment is to conduct some online</w:t>
      </w:r>
      <w:r w:rsidR="00AB7DFB" w:rsidRPr="00121321">
        <w:rPr>
          <w:rFonts w:cstheme="minorHAnsi"/>
        </w:rPr>
        <w:t xml:space="preserve"> research </w:t>
      </w:r>
      <w:r w:rsidRPr="00121321">
        <w:rPr>
          <w:rFonts w:cstheme="minorHAnsi"/>
        </w:rPr>
        <w:t xml:space="preserve">about </w:t>
      </w:r>
      <w:r w:rsidR="00664674" w:rsidRPr="00121321">
        <w:rPr>
          <w:rFonts w:cstheme="minorHAnsi"/>
        </w:rPr>
        <w:t xml:space="preserve">one Indigenous Australian </w:t>
      </w:r>
      <w:r w:rsidR="00E822D1" w:rsidRPr="00121321">
        <w:rPr>
          <w:rFonts w:cstheme="minorHAnsi"/>
        </w:rPr>
        <w:t xml:space="preserve">leader or </w:t>
      </w:r>
      <w:r w:rsidR="00664674" w:rsidRPr="00121321">
        <w:rPr>
          <w:rFonts w:cstheme="minorHAnsi"/>
        </w:rPr>
        <w:t xml:space="preserve">activist </w:t>
      </w:r>
      <w:r w:rsidR="000C6331">
        <w:rPr>
          <w:rFonts w:cstheme="minorHAnsi"/>
        </w:rPr>
        <w:t>—</w:t>
      </w:r>
      <w:r w:rsidR="00664674" w:rsidRPr="00121321">
        <w:rPr>
          <w:rFonts w:cstheme="minorHAnsi"/>
        </w:rPr>
        <w:t xml:space="preserve"> active in the past or present.</w:t>
      </w:r>
      <w:r w:rsidR="00C1119F" w:rsidRPr="00121321">
        <w:rPr>
          <w:rFonts w:cstheme="minorHAnsi"/>
        </w:rPr>
        <w:t xml:space="preserve"> </w:t>
      </w:r>
      <w:r w:rsidR="003A3DB5" w:rsidRPr="00121321">
        <w:rPr>
          <w:rFonts w:cstheme="minorHAnsi"/>
        </w:rPr>
        <w:t>You will need to choose the person you’d like to be your subject.</w:t>
      </w:r>
      <w:r w:rsidR="00F307DD" w:rsidRPr="00121321">
        <w:rPr>
          <w:rFonts w:cstheme="minorHAnsi"/>
        </w:rPr>
        <w:t xml:space="preserve"> To do this, read through th</w:t>
      </w:r>
      <w:r w:rsidR="00D9177F" w:rsidRPr="00121321">
        <w:rPr>
          <w:rFonts w:cstheme="minorHAnsi"/>
        </w:rPr>
        <w:t>e list of activists</w:t>
      </w:r>
      <w:r w:rsidR="000E79A9" w:rsidRPr="00121321">
        <w:rPr>
          <w:rFonts w:cstheme="minorHAnsi"/>
        </w:rPr>
        <w:t xml:space="preserve"> on </w:t>
      </w:r>
      <w:r w:rsidR="000C6331">
        <w:rPr>
          <w:rFonts w:cstheme="minorHAnsi"/>
        </w:rPr>
        <w:t xml:space="preserve">the </w:t>
      </w:r>
      <w:r w:rsidR="00BE1D97">
        <w:rPr>
          <w:rFonts w:cstheme="minorHAnsi"/>
          <w:b/>
        </w:rPr>
        <w:t>Assignment s</w:t>
      </w:r>
      <w:r w:rsidR="000E79A9" w:rsidRPr="000C6331">
        <w:rPr>
          <w:rFonts w:cstheme="minorHAnsi"/>
          <w:b/>
        </w:rPr>
        <w:t>heet 1</w:t>
      </w:r>
      <w:r w:rsidR="00D9177F" w:rsidRPr="00121321">
        <w:rPr>
          <w:rFonts w:cstheme="minorHAnsi"/>
        </w:rPr>
        <w:t xml:space="preserve">. You can find some preliminary information about each of these activists in </w:t>
      </w:r>
      <w:r w:rsidR="00D9177F" w:rsidRPr="00121321">
        <w:rPr>
          <w:rFonts w:cstheme="minorHAnsi"/>
          <w:i/>
        </w:rPr>
        <w:t xml:space="preserve">The Little Red Yellow Black Book </w:t>
      </w:r>
      <w:r w:rsidR="000C6331">
        <w:rPr>
          <w:rFonts w:cstheme="minorHAnsi"/>
          <w:i/>
        </w:rPr>
        <w:t>—</w:t>
      </w:r>
      <w:r w:rsidR="00D9177F" w:rsidRPr="00121321">
        <w:rPr>
          <w:rFonts w:cstheme="minorHAnsi"/>
          <w:i/>
        </w:rPr>
        <w:t xml:space="preserve"> </w:t>
      </w:r>
      <w:proofErr w:type="gramStart"/>
      <w:r w:rsidR="00D9177F" w:rsidRPr="00121321">
        <w:rPr>
          <w:rFonts w:cstheme="minorHAnsi"/>
          <w:i/>
        </w:rPr>
        <w:t>An</w:t>
      </w:r>
      <w:proofErr w:type="gramEnd"/>
      <w:r w:rsidR="00D9177F" w:rsidRPr="00121321">
        <w:rPr>
          <w:rFonts w:cstheme="minorHAnsi"/>
          <w:i/>
        </w:rPr>
        <w:t xml:space="preserve"> introduction to Indigenous Australia</w:t>
      </w:r>
      <w:r w:rsidR="000C6331">
        <w:rPr>
          <w:rFonts w:cstheme="minorHAnsi"/>
        </w:rPr>
        <w:t>. (</w:t>
      </w:r>
      <w:r w:rsidR="00D9177F" w:rsidRPr="00121321">
        <w:rPr>
          <w:rFonts w:cstheme="minorHAnsi"/>
        </w:rPr>
        <w:t>Use the index to help you locate the relevant material.</w:t>
      </w:r>
      <w:r w:rsidR="000C6331">
        <w:rPr>
          <w:rFonts w:cstheme="minorHAnsi"/>
        </w:rPr>
        <w:t>)</w:t>
      </w:r>
    </w:p>
    <w:p w14:paraId="7CDA0CC6" w14:textId="77777777" w:rsidR="007C0B59" w:rsidRPr="00121321" w:rsidRDefault="007C0B59" w:rsidP="00AB7DFB">
      <w:pPr>
        <w:rPr>
          <w:rFonts w:cstheme="minorHAnsi"/>
        </w:rPr>
      </w:pPr>
    </w:p>
    <w:p w14:paraId="5429085B" w14:textId="4594034B" w:rsidR="007C0B59" w:rsidRPr="00121321" w:rsidRDefault="007C0B59" w:rsidP="007C0B59">
      <w:pPr>
        <w:rPr>
          <w:rFonts w:cstheme="minorHAnsi"/>
        </w:rPr>
      </w:pPr>
      <w:r w:rsidRPr="00121321">
        <w:rPr>
          <w:rFonts w:cstheme="minorHAnsi"/>
        </w:rPr>
        <w:t xml:space="preserve">After you have chosen the person who will be your portrait’s subject, you will need to find out about the person’s life and accomplishments. You will conduct online research to achieve this.  </w:t>
      </w:r>
      <w:r w:rsidR="000C6331" w:rsidRPr="00121321">
        <w:rPr>
          <w:rFonts w:cstheme="minorHAnsi"/>
        </w:rPr>
        <w:t xml:space="preserve">You should aim to learn about their life and their accomplishments. Try to find as many different pictures of that person as you can. </w:t>
      </w:r>
      <w:r w:rsidR="000C6331" w:rsidRPr="00121321">
        <w:rPr>
          <w:rFonts w:cstheme="minorHAnsi"/>
          <w:i/>
        </w:rPr>
        <w:t>Make sure you note down the source of each picture. Copying and pasting the URL from your browser bar is the easiest way to keep track of your online sources.</w:t>
      </w:r>
      <w:r w:rsidR="000C6331">
        <w:rPr>
          <w:rFonts w:cstheme="minorHAnsi"/>
        </w:rPr>
        <w:t xml:space="preserve"> </w:t>
      </w:r>
      <w:r w:rsidRPr="00121321">
        <w:rPr>
          <w:rFonts w:cstheme="minorHAnsi"/>
        </w:rPr>
        <w:t xml:space="preserve">You may choose to focus on a certain event or just on the feelings evoked when you look at images of that person. The important thing is that you should create a work of art that represents that individual to you. In order to achieve this, you will need to know quite a bit about your subject. </w:t>
      </w:r>
    </w:p>
    <w:p w14:paraId="453271C9" w14:textId="77777777" w:rsidR="007C0B59" w:rsidRPr="00121321" w:rsidRDefault="007C0B59" w:rsidP="007C0B59">
      <w:pPr>
        <w:rPr>
          <w:rFonts w:cstheme="minorHAnsi"/>
        </w:rPr>
      </w:pPr>
    </w:p>
    <w:p w14:paraId="20CB8215" w14:textId="77777777" w:rsidR="007C0B59" w:rsidRPr="00121321" w:rsidRDefault="007C0B59" w:rsidP="00AB7DFB">
      <w:pPr>
        <w:rPr>
          <w:rFonts w:cstheme="minorHAnsi"/>
        </w:rPr>
      </w:pPr>
      <w:r w:rsidRPr="00121321">
        <w:rPr>
          <w:rFonts w:cstheme="minorHAnsi"/>
          <w:b/>
        </w:rPr>
        <w:t>Step 3</w:t>
      </w:r>
      <w:r w:rsidRPr="00121321">
        <w:rPr>
          <w:rFonts w:cstheme="minorHAnsi"/>
        </w:rPr>
        <w:t xml:space="preserve"> Assign the remainder of this lesson for students to conduct their online research.</w:t>
      </w:r>
    </w:p>
    <w:p w14:paraId="3A4A2B28" w14:textId="77777777" w:rsidR="007C0B59" w:rsidRPr="00121321" w:rsidRDefault="007C0B59" w:rsidP="00AB7DFB">
      <w:pPr>
        <w:rPr>
          <w:rFonts w:cstheme="minorHAnsi"/>
        </w:rPr>
      </w:pPr>
    </w:p>
    <w:p w14:paraId="4A667AF7" w14:textId="77777777" w:rsidR="007C0B59" w:rsidRPr="00121321" w:rsidRDefault="007C0B59" w:rsidP="00AB7DFB">
      <w:pPr>
        <w:rPr>
          <w:rFonts w:cstheme="minorHAnsi"/>
          <w:b/>
        </w:rPr>
      </w:pPr>
      <w:r w:rsidRPr="00121321">
        <w:rPr>
          <w:rFonts w:cstheme="minorHAnsi"/>
          <w:b/>
        </w:rPr>
        <w:t>LESSON TWO</w:t>
      </w:r>
    </w:p>
    <w:p w14:paraId="588842FA" w14:textId="77777777" w:rsidR="007C0B59" w:rsidRPr="00121321" w:rsidRDefault="007C0B59" w:rsidP="00AB7DFB">
      <w:pPr>
        <w:rPr>
          <w:rFonts w:cstheme="minorHAnsi"/>
          <w:b/>
        </w:rPr>
      </w:pPr>
    </w:p>
    <w:p w14:paraId="7E7E4436" w14:textId="77777777" w:rsidR="007C0B59" w:rsidRPr="00121321" w:rsidRDefault="007C0B59" w:rsidP="00AB7DFB">
      <w:pPr>
        <w:rPr>
          <w:rFonts w:cstheme="minorHAnsi"/>
        </w:rPr>
      </w:pPr>
      <w:r w:rsidRPr="00121321">
        <w:rPr>
          <w:rFonts w:cstheme="minorHAnsi"/>
          <w:b/>
        </w:rPr>
        <w:t>Step 1</w:t>
      </w:r>
      <w:r w:rsidRPr="00121321">
        <w:rPr>
          <w:rFonts w:cstheme="minorHAnsi"/>
        </w:rPr>
        <w:t xml:space="preserve"> Explain the following instructions to students:</w:t>
      </w:r>
    </w:p>
    <w:p w14:paraId="4D0BD230" w14:textId="77777777" w:rsidR="007C0B59" w:rsidRPr="00121321" w:rsidRDefault="007C0B59" w:rsidP="00AB7DFB">
      <w:pPr>
        <w:rPr>
          <w:rFonts w:cstheme="minorHAnsi"/>
        </w:rPr>
      </w:pPr>
    </w:p>
    <w:p w14:paraId="52A0C776" w14:textId="77777777" w:rsidR="00C311DA" w:rsidRPr="00121321" w:rsidRDefault="001E78C3" w:rsidP="00AB7DFB">
      <w:pPr>
        <w:rPr>
          <w:rFonts w:cstheme="minorHAnsi"/>
        </w:rPr>
      </w:pPr>
      <w:r w:rsidRPr="00121321">
        <w:rPr>
          <w:rFonts w:cstheme="minorHAnsi"/>
        </w:rPr>
        <w:t xml:space="preserve">The second element of the assignment is to create a </w:t>
      </w:r>
      <w:r w:rsidR="00AB7DFB" w:rsidRPr="00121321">
        <w:rPr>
          <w:rFonts w:cstheme="minorHAnsi"/>
        </w:rPr>
        <w:t xml:space="preserve">work of art that tells </w:t>
      </w:r>
      <w:r w:rsidRPr="00121321">
        <w:rPr>
          <w:rFonts w:cstheme="minorHAnsi"/>
        </w:rPr>
        <w:t>the viewer something about the person</w:t>
      </w:r>
      <w:r w:rsidR="00C311DA" w:rsidRPr="00121321">
        <w:rPr>
          <w:rFonts w:cstheme="minorHAnsi"/>
        </w:rPr>
        <w:t>. The message you communicate about this person could have something to do with their</w:t>
      </w:r>
      <w:r w:rsidRPr="00121321">
        <w:rPr>
          <w:rFonts w:cstheme="minorHAnsi"/>
        </w:rPr>
        <w:t xml:space="preserve"> life</w:t>
      </w:r>
      <w:r w:rsidR="00AB7DFB" w:rsidRPr="00121321">
        <w:rPr>
          <w:rFonts w:cstheme="minorHAnsi"/>
        </w:rPr>
        <w:t xml:space="preserve"> story</w:t>
      </w:r>
      <w:r w:rsidR="00C311DA" w:rsidRPr="00121321">
        <w:rPr>
          <w:rFonts w:cstheme="minorHAnsi"/>
        </w:rPr>
        <w:t>, their achievements, their personality or their relationships</w:t>
      </w:r>
      <w:r w:rsidR="00AB7DFB" w:rsidRPr="00121321">
        <w:rPr>
          <w:rFonts w:cstheme="minorHAnsi"/>
        </w:rPr>
        <w:t>.</w:t>
      </w:r>
      <w:r w:rsidR="00C311DA" w:rsidRPr="00121321">
        <w:rPr>
          <w:rFonts w:cstheme="minorHAnsi"/>
        </w:rPr>
        <w:t xml:space="preserve"> Think in symbolic terms about these aspects of the person. </w:t>
      </w:r>
    </w:p>
    <w:p w14:paraId="7D10E7EF" w14:textId="77777777" w:rsidR="00C311DA" w:rsidRPr="00121321" w:rsidRDefault="00C311DA" w:rsidP="00AB7DFB">
      <w:pPr>
        <w:rPr>
          <w:rFonts w:cstheme="minorHAnsi"/>
        </w:rPr>
      </w:pPr>
    </w:p>
    <w:p w14:paraId="0C9EB583" w14:textId="17AC44A4" w:rsidR="00C311DA" w:rsidRPr="00121321" w:rsidRDefault="005D0B16" w:rsidP="00AB7DFB">
      <w:pPr>
        <w:rPr>
          <w:rFonts w:cstheme="minorHAnsi"/>
          <w:b/>
        </w:rPr>
      </w:pPr>
      <w:r>
        <w:rPr>
          <w:rFonts w:cstheme="minorHAnsi"/>
          <w:b/>
        </w:rPr>
        <w:t>Focus q</w:t>
      </w:r>
      <w:r w:rsidR="00C311DA" w:rsidRPr="00121321">
        <w:rPr>
          <w:rFonts w:cstheme="minorHAnsi"/>
          <w:b/>
        </w:rPr>
        <w:t>uestions:</w:t>
      </w:r>
    </w:p>
    <w:p w14:paraId="3FA61577" w14:textId="77777777" w:rsidR="00C311DA" w:rsidRPr="00121321" w:rsidRDefault="00C311DA" w:rsidP="00C311DA">
      <w:pPr>
        <w:pStyle w:val="ListParagraph"/>
        <w:numPr>
          <w:ilvl w:val="0"/>
          <w:numId w:val="8"/>
        </w:numPr>
        <w:rPr>
          <w:rFonts w:cstheme="minorHAnsi"/>
        </w:rPr>
      </w:pPr>
      <w:r w:rsidRPr="00121321">
        <w:rPr>
          <w:rFonts w:cstheme="minorHAnsi"/>
        </w:rPr>
        <w:t>What three descriptive words summarise your impression of this person?</w:t>
      </w:r>
    </w:p>
    <w:p w14:paraId="61925CE1" w14:textId="77777777" w:rsidR="00C311DA" w:rsidRPr="00121321" w:rsidRDefault="00C311DA" w:rsidP="00C311DA">
      <w:pPr>
        <w:pStyle w:val="ListParagraph"/>
        <w:numPr>
          <w:ilvl w:val="0"/>
          <w:numId w:val="8"/>
        </w:numPr>
        <w:rPr>
          <w:rFonts w:cstheme="minorHAnsi"/>
        </w:rPr>
      </w:pPr>
      <w:r w:rsidRPr="00121321">
        <w:rPr>
          <w:rFonts w:cstheme="minorHAnsi"/>
        </w:rPr>
        <w:t xml:space="preserve">What colours, lines, shapes and forms and other features and techniques will best represent the ideas you wish to express? </w:t>
      </w:r>
    </w:p>
    <w:p w14:paraId="47021E19" w14:textId="77777777" w:rsidR="00C311DA" w:rsidRPr="00121321" w:rsidRDefault="00C311DA" w:rsidP="00C311DA">
      <w:pPr>
        <w:pStyle w:val="ListParagraph"/>
        <w:numPr>
          <w:ilvl w:val="0"/>
          <w:numId w:val="8"/>
        </w:numPr>
        <w:rPr>
          <w:rFonts w:cstheme="minorHAnsi"/>
        </w:rPr>
      </w:pPr>
      <w:r w:rsidRPr="00121321">
        <w:rPr>
          <w:rFonts w:cstheme="minorHAnsi"/>
        </w:rPr>
        <w:t>Think about the medium of oil pastel on canvas. What features are peculiar to this medium?</w:t>
      </w:r>
    </w:p>
    <w:p w14:paraId="37497050" w14:textId="77777777" w:rsidR="00AB7DFB" w:rsidRPr="00121321" w:rsidRDefault="00C311DA" w:rsidP="00C311DA">
      <w:pPr>
        <w:pStyle w:val="ListParagraph"/>
        <w:numPr>
          <w:ilvl w:val="0"/>
          <w:numId w:val="8"/>
        </w:numPr>
        <w:rPr>
          <w:rFonts w:cstheme="minorHAnsi"/>
        </w:rPr>
      </w:pPr>
      <w:r w:rsidRPr="00121321">
        <w:rPr>
          <w:rFonts w:cstheme="minorHAnsi"/>
        </w:rPr>
        <w:t>How can you manipulate this medium to best reflect your ideas and communicate your impression of the person to the viewer?</w:t>
      </w:r>
    </w:p>
    <w:p w14:paraId="17666EA1" w14:textId="77777777" w:rsidR="001E78C3" w:rsidRPr="00121321" w:rsidRDefault="001E78C3" w:rsidP="00AB7DFB">
      <w:pPr>
        <w:rPr>
          <w:rFonts w:cstheme="minorHAnsi"/>
        </w:rPr>
      </w:pPr>
    </w:p>
    <w:p w14:paraId="4FAEC77E" w14:textId="77777777" w:rsidR="002F32D9" w:rsidRPr="00121321" w:rsidRDefault="007C0B59" w:rsidP="00B345F8">
      <w:pPr>
        <w:rPr>
          <w:rFonts w:cstheme="minorHAnsi"/>
        </w:rPr>
      </w:pPr>
      <w:r w:rsidRPr="00121321">
        <w:rPr>
          <w:rFonts w:cstheme="minorHAnsi"/>
          <w:b/>
        </w:rPr>
        <w:t>Step 2:</w:t>
      </w:r>
      <w:r w:rsidRPr="00121321">
        <w:rPr>
          <w:rFonts w:cstheme="minorHAnsi"/>
        </w:rPr>
        <w:t xml:space="preserve"> Hand out materials and direct students to begin this work.</w:t>
      </w:r>
    </w:p>
    <w:p w14:paraId="7F27FEAB" w14:textId="77777777" w:rsidR="00612E2B" w:rsidRPr="00121321" w:rsidRDefault="00612E2B" w:rsidP="00B345F8">
      <w:pPr>
        <w:rPr>
          <w:rFonts w:cstheme="minorHAnsi"/>
        </w:rPr>
      </w:pPr>
    </w:p>
    <w:p w14:paraId="3C61D46B" w14:textId="77777777" w:rsidR="00612E2B" w:rsidRPr="00121321" w:rsidRDefault="007C0B59" w:rsidP="00B345F8">
      <w:pPr>
        <w:rPr>
          <w:rFonts w:cstheme="minorHAnsi"/>
          <w:b/>
        </w:rPr>
      </w:pPr>
      <w:r w:rsidRPr="00121321">
        <w:rPr>
          <w:rFonts w:cstheme="minorHAnsi"/>
          <w:b/>
        </w:rPr>
        <w:t>LESSON THREE</w:t>
      </w:r>
    </w:p>
    <w:p w14:paraId="101ECEBC" w14:textId="77777777" w:rsidR="007C0B59" w:rsidRPr="00121321" w:rsidRDefault="007C0B59" w:rsidP="00B345F8">
      <w:pPr>
        <w:rPr>
          <w:rFonts w:cstheme="minorHAnsi"/>
        </w:rPr>
      </w:pPr>
    </w:p>
    <w:p w14:paraId="08EDCF2D" w14:textId="77777777" w:rsidR="007C0B59" w:rsidRPr="00121321" w:rsidRDefault="007C0B59" w:rsidP="00B345F8">
      <w:pPr>
        <w:rPr>
          <w:rFonts w:cstheme="minorHAnsi"/>
        </w:rPr>
      </w:pPr>
      <w:r w:rsidRPr="00121321">
        <w:rPr>
          <w:rFonts w:cstheme="minorHAnsi"/>
          <w:b/>
        </w:rPr>
        <w:t>Step 1:</w:t>
      </w:r>
      <w:r w:rsidRPr="00121321">
        <w:rPr>
          <w:rFonts w:cstheme="minorHAnsi"/>
        </w:rPr>
        <w:t xml:space="preserve"> Ensure that students have all the art materials they need and task them with working on their final portrait.</w:t>
      </w:r>
    </w:p>
    <w:p w14:paraId="2631B2C3" w14:textId="77777777" w:rsidR="007C0B59" w:rsidRPr="00121321" w:rsidRDefault="007C0B59" w:rsidP="00B345F8">
      <w:pPr>
        <w:rPr>
          <w:rFonts w:cstheme="minorHAnsi"/>
        </w:rPr>
      </w:pPr>
    </w:p>
    <w:p w14:paraId="5BA3AC45" w14:textId="4F9750AE" w:rsidR="007C0B59" w:rsidRPr="00121321" w:rsidRDefault="007C0B59" w:rsidP="00B345F8">
      <w:pPr>
        <w:rPr>
          <w:rFonts w:cstheme="minorHAnsi"/>
        </w:rPr>
      </w:pPr>
      <w:r w:rsidRPr="00121321">
        <w:rPr>
          <w:rFonts w:cstheme="minorHAnsi"/>
          <w:b/>
        </w:rPr>
        <w:t>Step 2:</w:t>
      </w:r>
      <w:r w:rsidRPr="00121321">
        <w:rPr>
          <w:rFonts w:cstheme="minorHAnsi"/>
        </w:rPr>
        <w:t xml:space="preserve"> Set a deadline for the portrait’s completion.</w:t>
      </w:r>
    </w:p>
    <w:p w14:paraId="7AFF0776" w14:textId="3A5195CA" w:rsidR="00A509B3" w:rsidRPr="00121321" w:rsidRDefault="00A509B3" w:rsidP="00B345F8">
      <w:pPr>
        <w:rPr>
          <w:rFonts w:cstheme="minorHAnsi"/>
        </w:rPr>
      </w:pPr>
    </w:p>
    <w:p w14:paraId="66EC3B6D" w14:textId="550CB7B3" w:rsidR="00A509B3" w:rsidRPr="000C6331" w:rsidRDefault="005C13A8" w:rsidP="00B345F8">
      <w:pPr>
        <w:rPr>
          <w:rFonts w:cstheme="minorHAnsi"/>
          <w:b/>
          <w:sz w:val="22"/>
          <w:szCs w:val="22"/>
        </w:rPr>
      </w:pPr>
      <w:r>
        <w:rPr>
          <w:rFonts w:cstheme="minorHAnsi"/>
          <w:b/>
          <w:sz w:val="22"/>
          <w:szCs w:val="22"/>
        </w:rPr>
        <w:t>Assessment i</w:t>
      </w:r>
      <w:r w:rsidR="00A509B3" w:rsidRPr="000C6331">
        <w:rPr>
          <w:rFonts w:cstheme="minorHAnsi"/>
          <w:b/>
          <w:sz w:val="22"/>
          <w:szCs w:val="22"/>
        </w:rPr>
        <w:t>deas</w:t>
      </w:r>
    </w:p>
    <w:p w14:paraId="0BEA1170" w14:textId="0B50EF17" w:rsidR="00A509B3" w:rsidRPr="00121321" w:rsidRDefault="00A509B3" w:rsidP="00B345F8">
      <w:pPr>
        <w:rPr>
          <w:rFonts w:cstheme="minorHAnsi"/>
        </w:rPr>
      </w:pPr>
      <w:r w:rsidRPr="00121321">
        <w:rPr>
          <w:rFonts w:cstheme="minorHAnsi"/>
        </w:rPr>
        <w:t xml:space="preserve">Marked against criteria explained in </w:t>
      </w:r>
      <w:r w:rsidR="00BE1D97">
        <w:rPr>
          <w:rFonts w:cstheme="minorHAnsi"/>
        </w:rPr>
        <w:t>Assignment s</w:t>
      </w:r>
      <w:r w:rsidRPr="00121321">
        <w:rPr>
          <w:rFonts w:cstheme="minorHAnsi"/>
        </w:rPr>
        <w:t>heet 1</w:t>
      </w:r>
    </w:p>
    <w:p w14:paraId="0D477F85" w14:textId="77777777" w:rsidR="00A509B3" w:rsidRPr="00121321" w:rsidRDefault="00A509B3" w:rsidP="00B345F8">
      <w:pPr>
        <w:rPr>
          <w:rFonts w:cstheme="minorHAnsi"/>
        </w:rPr>
      </w:pPr>
    </w:p>
    <w:p w14:paraId="1D8623B6" w14:textId="77777777" w:rsidR="00A509B3" w:rsidRPr="00121321" w:rsidRDefault="00A509B3" w:rsidP="00B345F8">
      <w:pPr>
        <w:rPr>
          <w:rFonts w:cstheme="minorHAnsi"/>
          <w:sz w:val="18"/>
          <w:szCs w:val="18"/>
        </w:rPr>
      </w:pPr>
    </w:p>
    <w:p w14:paraId="3114AD35" w14:textId="77777777" w:rsidR="00612E2B" w:rsidRPr="00121321" w:rsidRDefault="00612E2B" w:rsidP="00B345F8">
      <w:pPr>
        <w:rPr>
          <w:rFonts w:cstheme="minorHAnsi"/>
          <w:sz w:val="18"/>
          <w:szCs w:val="18"/>
        </w:rPr>
      </w:pPr>
    </w:p>
    <w:p w14:paraId="7C0C8447" w14:textId="59D73A4A" w:rsidR="00BE1D97" w:rsidRDefault="00BE1D97">
      <w:pPr>
        <w:spacing w:after="200" w:line="276" w:lineRule="auto"/>
        <w:rPr>
          <w:rFonts w:eastAsiaTheme="majorEastAsia" w:cstheme="majorBidi"/>
          <w:b/>
          <w:bCs/>
          <w:color w:val="7030A0"/>
          <w:sz w:val="28"/>
          <w:szCs w:val="26"/>
        </w:rPr>
      </w:pPr>
      <w:bookmarkStart w:id="0" w:name="_GoBack"/>
      <w:bookmarkEnd w:id="0"/>
    </w:p>
    <w:sectPr w:rsidR="00BE1D97" w:rsidSect="0004047C">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79B7"/>
    <w:multiLevelType w:val="hybridMultilevel"/>
    <w:tmpl w:val="66D0A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F142F"/>
    <w:multiLevelType w:val="hybridMultilevel"/>
    <w:tmpl w:val="F392E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80335"/>
    <w:multiLevelType w:val="hybridMultilevel"/>
    <w:tmpl w:val="AFC00E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F596378"/>
    <w:multiLevelType w:val="hybridMultilevel"/>
    <w:tmpl w:val="90F6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F32485"/>
    <w:multiLevelType w:val="hybridMultilevel"/>
    <w:tmpl w:val="16482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950096"/>
    <w:multiLevelType w:val="hybridMultilevel"/>
    <w:tmpl w:val="5E123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A9488B"/>
    <w:multiLevelType w:val="hybridMultilevel"/>
    <w:tmpl w:val="5D2E2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C8449D"/>
    <w:multiLevelType w:val="hybridMultilevel"/>
    <w:tmpl w:val="E6D877F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8" w15:restartNumberingAfterBreak="0">
    <w:nsid w:val="48081625"/>
    <w:multiLevelType w:val="hybridMultilevel"/>
    <w:tmpl w:val="CA64F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691859"/>
    <w:multiLevelType w:val="hybridMultilevel"/>
    <w:tmpl w:val="99C47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731C27"/>
    <w:multiLevelType w:val="hybridMultilevel"/>
    <w:tmpl w:val="D7C2D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9128CF"/>
    <w:multiLevelType w:val="hybridMultilevel"/>
    <w:tmpl w:val="BCE64C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C63038C"/>
    <w:multiLevelType w:val="hybridMultilevel"/>
    <w:tmpl w:val="76724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0"/>
  </w:num>
  <w:num w:numId="5">
    <w:abstractNumId w:val="4"/>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8"/>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D1"/>
    <w:rsid w:val="00000043"/>
    <w:rsid w:val="00021AB2"/>
    <w:rsid w:val="0003279C"/>
    <w:rsid w:val="00033153"/>
    <w:rsid w:val="00034883"/>
    <w:rsid w:val="00034CFD"/>
    <w:rsid w:val="0004047C"/>
    <w:rsid w:val="00046DF7"/>
    <w:rsid w:val="000533FF"/>
    <w:rsid w:val="00054AC9"/>
    <w:rsid w:val="00054C51"/>
    <w:rsid w:val="0006611B"/>
    <w:rsid w:val="000667BA"/>
    <w:rsid w:val="0008240F"/>
    <w:rsid w:val="00083169"/>
    <w:rsid w:val="00090F56"/>
    <w:rsid w:val="000A601C"/>
    <w:rsid w:val="000C6331"/>
    <w:rsid w:val="000D1968"/>
    <w:rsid w:val="000D7614"/>
    <w:rsid w:val="000E72D0"/>
    <w:rsid w:val="000E79A9"/>
    <w:rsid w:val="00105AAF"/>
    <w:rsid w:val="001107EF"/>
    <w:rsid w:val="00110CA7"/>
    <w:rsid w:val="00112E9F"/>
    <w:rsid w:val="0011693C"/>
    <w:rsid w:val="00121321"/>
    <w:rsid w:val="00165477"/>
    <w:rsid w:val="001708E3"/>
    <w:rsid w:val="00173426"/>
    <w:rsid w:val="00183DB6"/>
    <w:rsid w:val="00187991"/>
    <w:rsid w:val="0019359C"/>
    <w:rsid w:val="001945AE"/>
    <w:rsid w:val="00195C55"/>
    <w:rsid w:val="001A4808"/>
    <w:rsid w:val="001B440C"/>
    <w:rsid w:val="001C6A59"/>
    <w:rsid w:val="001D2FA0"/>
    <w:rsid w:val="001D40F7"/>
    <w:rsid w:val="001E0AE3"/>
    <w:rsid w:val="001E41C2"/>
    <w:rsid w:val="001E78C3"/>
    <w:rsid w:val="00205F6F"/>
    <w:rsid w:val="00210370"/>
    <w:rsid w:val="00226440"/>
    <w:rsid w:val="00230F9D"/>
    <w:rsid w:val="00241FB8"/>
    <w:rsid w:val="00243956"/>
    <w:rsid w:val="002520D2"/>
    <w:rsid w:val="00267D46"/>
    <w:rsid w:val="00280893"/>
    <w:rsid w:val="00287684"/>
    <w:rsid w:val="00293108"/>
    <w:rsid w:val="002B2503"/>
    <w:rsid w:val="002B503D"/>
    <w:rsid w:val="002B6DA0"/>
    <w:rsid w:val="002D422C"/>
    <w:rsid w:val="002D7C9B"/>
    <w:rsid w:val="002F2935"/>
    <w:rsid w:val="002F32D9"/>
    <w:rsid w:val="003019FA"/>
    <w:rsid w:val="003049A2"/>
    <w:rsid w:val="00316DA4"/>
    <w:rsid w:val="00321521"/>
    <w:rsid w:val="0032787D"/>
    <w:rsid w:val="0033346B"/>
    <w:rsid w:val="00337B74"/>
    <w:rsid w:val="00343215"/>
    <w:rsid w:val="00347AD9"/>
    <w:rsid w:val="003530EF"/>
    <w:rsid w:val="003702FE"/>
    <w:rsid w:val="0037704A"/>
    <w:rsid w:val="00377747"/>
    <w:rsid w:val="00380799"/>
    <w:rsid w:val="00380B3C"/>
    <w:rsid w:val="00381320"/>
    <w:rsid w:val="00382F59"/>
    <w:rsid w:val="00385272"/>
    <w:rsid w:val="00394B6D"/>
    <w:rsid w:val="003A2682"/>
    <w:rsid w:val="003A3DB5"/>
    <w:rsid w:val="003A605A"/>
    <w:rsid w:val="003B1F60"/>
    <w:rsid w:val="003D0C74"/>
    <w:rsid w:val="003D6FB8"/>
    <w:rsid w:val="003F6E6F"/>
    <w:rsid w:val="00402937"/>
    <w:rsid w:val="004051FE"/>
    <w:rsid w:val="00412B21"/>
    <w:rsid w:val="0042609C"/>
    <w:rsid w:val="004318CC"/>
    <w:rsid w:val="0045141D"/>
    <w:rsid w:val="00461953"/>
    <w:rsid w:val="00476359"/>
    <w:rsid w:val="00477626"/>
    <w:rsid w:val="00481F1A"/>
    <w:rsid w:val="00483E08"/>
    <w:rsid w:val="004A104C"/>
    <w:rsid w:val="004A13A5"/>
    <w:rsid w:val="004A22E8"/>
    <w:rsid w:val="004B0F3C"/>
    <w:rsid w:val="004B2BFB"/>
    <w:rsid w:val="004D069C"/>
    <w:rsid w:val="004D2E63"/>
    <w:rsid w:val="004D56F6"/>
    <w:rsid w:val="004E4588"/>
    <w:rsid w:val="004F031A"/>
    <w:rsid w:val="004F523D"/>
    <w:rsid w:val="004F6205"/>
    <w:rsid w:val="00504408"/>
    <w:rsid w:val="00506D0A"/>
    <w:rsid w:val="00511824"/>
    <w:rsid w:val="00523254"/>
    <w:rsid w:val="0052441C"/>
    <w:rsid w:val="00524F0E"/>
    <w:rsid w:val="00525EA6"/>
    <w:rsid w:val="005368F4"/>
    <w:rsid w:val="005463DF"/>
    <w:rsid w:val="005575D1"/>
    <w:rsid w:val="0057195C"/>
    <w:rsid w:val="00571EB5"/>
    <w:rsid w:val="00576B14"/>
    <w:rsid w:val="00583C7F"/>
    <w:rsid w:val="00587E5F"/>
    <w:rsid w:val="00590633"/>
    <w:rsid w:val="00593E2B"/>
    <w:rsid w:val="00594873"/>
    <w:rsid w:val="005962A7"/>
    <w:rsid w:val="005A1E85"/>
    <w:rsid w:val="005A56E1"/>
    <w:rsid w:val="005A643D"/>
    <w:rsid w:val="005B3FAC"/>
    <w:rsid w:val="005C13A8"/>
    <w:rsid w:val="005C63E3"/>
    <w:rsid w:val="005D0B16"/>
    <w:rsid w:val="005D284E"/>
    <w:rsid w:val="005D2B69"/>
    <w:rsid w:val="005D39A1"/>
    <w:rsid w:val="005E1443"/>
    <w:rsid w:val="005E5010"/>
    <w:rsid w:val="005F35FE"/>
    <w:rsid w:val="00604598"/>
    <w:rsid w:val="00610677"/>
    <w:rsid w:val="00612E2B"/>
    <w:rsid w:val="0064313D"/>
    <w:rsid w:val="0066118E"/>
    <w:rsid w:val="00664674"/>
    <w:rsid w:val="006654D1"/>
    <w:rsid w:val="0066717B"/>
    <w:rsid w:val="00677B6D"/>
    <w:rsid w:val="006815AA"/>
    <w:rsid w:val="006A0126"/>
    <w:rsid w:val="006B0B62"/>
    <w:rsid w:val="006C5B2A"/>
    <w:rsid w:val="006D2FD9"/>
    <w:rsid w:val="006E1177"/>
    <w:rsid w:val="006E1925"/>
    <w:rsid w:val="006E2286"/>
    <w:rsid w:val="006F562A"/>
    <w:rsid w:val="006F5D29"/>
    <w:rsid w:val="00702959"/>
    <w:rsid w:val="0070457A"/>
    <w:rsid w:val="00710226"/>
    <w:rsid w:val="007224D4"/>
    <w:rsid w:val="0072570C"/>
    <w:rsid w:val="007340A2"/>
    <w:rsid w:val="00735E68"/>
    <w:rsid w:val="00740D38"/>
    <w:rsid w:val="00760AD1"/>
    <w:rsid w:val="00767AD7"/>
    <w:rsid w:val="00771927"/>
    <w:rsid w:val="0077348D"/>
    <w:rsid w:val="00781D2B"/>
    <w:rsid w:val="007C0B59"/>
    <w:rsid w:val="007C1283"/>
    <w:rsid w:val="007D26AD"/>
    <w:rsid w:val="007D529B"/>
    <w:rsid w:val="007E7FB8"/>
    <w:rsid w:val="007F21C1"/>
    <w:rsid w:val="0080309A"/>
    <w:rsid w:val="00810DC4"/>
    <w:rsid w:val="00813691"/>
    <w:rsid w:val="00817D7E"/>
    <w:rsid w:val="00823204"/>
    <w:rsid w:val="008368E4"/>
    <w:rsid w:val="0084376A"/>
    <w:rsid w:val="00846A62"/>
    <w:rsid w:val="00851F36"/>
    <w:rsid w:val="008540AE"/>
    <w:rsid w:val="008617A5"/>
    <w:rsid w:val="0086312A"/>
    <w:rsid w:val="00866B60"/>
    <w:rsid w:val="00883791"/>
    <w:rsid w:val="00887045"/>
    <w:rsid w:val="008941C5"/>
    <w:rsid w:val="008A328D"/>
    <w:rsid w:val="008A6C39"/>
    <w:rsid w:val="008D2207"/>
    <w:rsid w:val="008E08CE"/>
    <w:rsid w:val="008E3212"/>
    <w:rsid w:val="008E4311"/>
    <w:rsid w:val="008F458C"/>
    <w:rsid w:val="00902B9F"/>
    <w:rsid w:val="00920A5A"/>
    <w:rsid w:val="00921384"/>
    <w:rsid w:val="00921BEB"/>
    <w:rsid w:val="0092475C"/>
    <w:rsid w:val="00936C2C"/>
    <w:rsid w:val="00950833"/>
    <w:rsid w:val="00956337"/>
    <w:rsid w:val="009655CD"/>
    <w:rsid w:val="00974DEF"/>
    <w:rsid w:val="00984E13"/>
    <w:rsid w:val="00993A83"/>
    <w:rsid w:val="009A11FA"/>
    <w:rsid w:val="009C2E04"/>
    <w:rsid w:val="009C3094"/>
    <w:rsid w:val="009D4A93"/>
    <w:rsid w:val="009E26EA"/>
    <w:rsid w:val="009E45A3"/>
    <w:rsid w:val="009F0112"/>
    <w:rsid w:val="009F06E0"/>
    <w:rsid w:val="00A0444E"/>
    <w:rsid w:val="00A06652"/>
    <w:rsid w:val="00A074C4"/>
    <w:rsid w:val="00A22CA4"/>
    <w:rsid w:val="00A40408"/>
    <w:rsid w:val="00A463BC"/>
    <w:rsid w:val="00A47ECC"/>
    <w:rsid w:val="00A509B3"/>
    <w:rsid w:val="00A641BA"/>
    <w:rsid w:val="00A665BB"/>
    <w:rsid w:val="00A6755D"/>
    <w:rsid w:val="00A7265E"/>
    <w:rsid w:val="00AB7DFB"/>
    <w:rsid w:val="00AC46BD"/>
    <w:rsid w:val="00AD1DD7"/>
    <w:rsid w:val="00AD5086"/>
    <w:rsid w:val="00AE6B5B"/>
    <w:rsid w:val="00AF6327"/>
    <w:rsid w:val="00B0373F"/>
    <w:rsid w:val="00B03B3C"/>
    <w:rsid w:val="00B07724"/>
    <w:rsid w:val="00B27D74"/>
    <w:rsid w:val="00B345F8"/>
    <w:rsid w:val="00B34DEE"/>
    <w:rsid w:val="00B4512D"/>
    <w:rsid w:val="00B5499F"/>
    <w:rsid w:val="00B55006"/>
    <w:rsid w:val="00B6526B"/>
    <w:rsid w:val="00B7037F"/>
    <w:rsid w:val="00B704F7"/>
    <w:rsid w:val="00B70E3E"/>
    <w:rsid w:val="00B72EE9"/>
    <w:rsid w:val="00B87097"/>
    <w:rsid w:val="00B91845"/>
    <w:rsid w:val="00B93C5E"/>
    <w:rsid w:val="00BA7EBE"/>
    <w:rsid w:val="00BB5662"/>
    <w:rsid w:val="00BB75DA"/>
    <w:rsid w:val="00BC1633"/>
    <w:rsid w:val="00BD35EB"/>
    <w:rsid w:val="00BD4147"/>
    <w:rsid w:val="00BD45B9"/>
    <w:rsid w:val="00BE1D97"/>
    <w:rsid w:val="00BF0F0F"/>
    <w:rsid w:val="00BF4843"/>
    <w:rsid w:val="00C1119F"/>
    <w:rsid w:val="00C139DB"/>
    <w:rsid w:val="00C20457"/>
    <w:rsid w:val="00C21CC7"/>
    <w:rsid w:val="00C311DA"/>
    <w:rsid w:val="00C33924"/>
    <w:rsid w:val="00C367D1"/>
    <w:rsid w:val="00C372C1"/>
    <w:rsid w:val="00C51304"/>
    <w:rsid w:val="00C52829"/>
    <w:rsid w:val="00C55603"/>
    <w:rsid w:val="00C573F3"/>
    <w:rsid w:val="00C65112"/>
    <w:rsid w:val="00C67B3C"/>
    <w:rsid w:val="00C91B32"/>
    <w:rsid w:val="00CB0F9F"/>
    <w:rsid w:val="00CC2E0F"/>
    <w:rsid w:val="00CC2FD0"/>
    <w:rsid w:val="00CD1601"/>
    <w:rsid w:val="00CD3D76"/>
    <w:rsid w:val="00CD6822"/>
    <w:rsid w:val="00CE169E"/>
    <w:rsid w:val="00CE28DF"/>
    <w:rsid w:val="00CE4701"/>
    <w:rsid w:val="00D0771E"/>
    <w:rsid w:val="00D21E94"/>
    <w:rsid w:val="00D24874"/>
    <w:rsid w:val="00D30888"/>
    <w:rsid w:val="00D50832"/>
    <w:rsid w:val="00D50866"/>
    <w:rsid w:val="00D5512C"/>
    <w:rsid w:val="00D56386"/>
    <w:rsid w:val="00D61FE9"/>
    <w:rsid w:val="00D67B11"/>
    <w:rsid w:val="00D819AA"/>
    <w:rsid w:val="00D8449C"/>
    <w:rsid w:val="00D9008D"/>
    <w:rsid w:val="00D9177F"/>
    <w:rsid w:val="00D96449"/>
    <w:rsid w:val="00DA16EB"/>
    <w:rsid w:val="00DA1D22"/>
    <w:rsid w:val="00DA350F"/>
    <w:rsid w:val="00DA3FDF"/>
    <w:rsid w:val="00DB2D9E"/>
    <w:rsid w:val="00DB41C6"/>
    <w:rsid w:val="00DC7E4C"/>
    <w:rsid w:val="00DD5390"/>
    <w:rsid w:val="00DD588B"/>
    <w:rsid w:val="00DE32AD"/>
    <w:rsid w:val="00DF66AF"/>
    <w:rsid w:val="00E006EA"/>
    <w:rsid w:val="00E03B51"/>
    <w:rsid w:val="00E058FA"/>
    <w:rsid w:val="00E07879"/>
    <w:rsid w:val="00E12BAE"/>
    <w:rsid w:val="00E15899"/>
    <w:rsid w:val="00E31B31"/>
    <w:rsid w:val="00E3478A"/>
    <w:rsid w:val="00E372B6"/>
    <w:rsid w:val="00E454ED"/>
    <w:rsid w:val="00E57DB9"/>
    <w:rsid w:val="00E60939"/>
    <w:rsid w:val="00E822D1"/>
    <w:rsid w:val="00E82E57"/>
    <w:rsid w:val="00E841FD"/>
    <w:rsid w:val="00E850E3"/>
    <w:rsid w:val="00E9444F"/>
    <w:rsid w:val="00E97203"/>
    <w:rsid w:val="00E972D9"/>
    <w:rsid w:val="00EA35D7"/>
    <w:rsid w:val="00ED2164"/>
    <w:rsid w:val="00ED7E13"/>
    <w:rsid w:val="00EE1171"/>
    <w:rsid w:val="00EE316E"/>
    <w:rsid w:val="00EE4770"/>
    <w:rsid w:val="00EE749A"/>
    <w:rsid w:val="00EF63D6"/>
    <w:rsid w:val="00F01C45"/>
    <w:rsid w:val="00F02D9D"/>
    <w:rsid w:val="00F04050"/>
    <w:rsid w:val="00F10E4A"/>
    <w:rsid w:val="00F121CE"/>
    <w:rsid w:val="00F12C39"/>
    <w:rsid w:val="00F16C02"/>
    <w:rsid w:val="00F2390E"/>
    <w:rsid w:val="00F307DD"/>
    <w:rsid w:val="00F31B92"/>
    <w:rsid w:val="00F4176F"/>
    <w:rsid w:val="00F503F9"/>
    <w:rsid w:val="00F562E8"/>
    <w:rsid w:val="00F61DED"/>
    <w:rsid w:val="00F668AF"/>
    <w:rsid w:val="00F8566E"/>
    <w:rsid w:val="00F8702B"/>
    <w:rsid w:val="00F90AD0"/>
    <w:rsid w:val="00F91383"/>
    <w:rsid w:val="00F94184"/>
    <w:rsid w:val="00FB1AB0"/>
    <w:rsid w:val="00FB59E1"/>
    <w:rsid w:val="00FD156F"/>
    <w:rsid w:val="00FD1FEC"/>
    <w:rsid w:val="00FE4BF2"/>
    <w:rsid w:val="00FE69F3"/>
    <w:rsid w:val="00FF25B4"/>
    <w:rsid w:val="00FF3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EA4D"/>
  <w15:docId w15:val="{3CC3453E-372D-4BC4-A0D4-0518EA90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8D"/>
    <w:pPr>
      <w:spacing w:after="0" w:line="240" w:lineRule="auto"/>
    </w:pPr>
    <w:rPr>
      <w:sz w:val="20"/>
      <w:szCs w:val="20"/>
    </w:rPr>
  </w:style>
  <w:style w:type="paragraph" w:styleId="Heading1">
    <w:name w:val="heading 1"/>
    <w:basedOn w:val="Normal"/>
    <w:next w:val="Normal"/>
    <w:link w:val="Heading1Char"/>
    <w:uiPriority w:val="9"/>
    <w:qFormat/>
    <w:rsid w:val="00D9008D"/>
    <w:pPr>
      <w:outlineLvl w:val="0"/>
    </w:pPr>
    <w:rPr>
      <w:b/>
      <w:sz w:val="22"/>
      <w:szCs w:val="22"/>
    </w:rPr>
  </w:style>
  <w:style w:type="paragraph" w:styleId="Heading2">
    <w:name w:val="heading 2"/>
    <w:basedOn w:val="Normal"/>
    <w:next w:val="Normal"/>
    <w:link w:val="Heading2Char"/>
    <w:uiPriority w:val="9"/>
    <w:unhideWhenUsed/>
    <w:qFormat/>
    <w:rsid w:val="00D9008D"/>
    <w:pPr>
      <w:keepNext/>
      <w:keepLines/>
      <w:spacing w:before="200"/>
      <w:outlineLvl w:val="1"/>
    </w:pPr>
    <w:rPr>
      <w:rFonts w:eastAsiaTheme="majorEastAsia" w:cstheme="majorBidi"/>
      <w:b/>
      <w:bCs/>
      <w:color w:val="943634" w:themeColor="accent2" w:themeShade="BF"/>
      <w:sz w:val="28"/>
      <w:szCs w:val="26"/>
    </w:rPr>
  </w:style>
  <w:style w:type="paragraph" w:styleId="Heading3">
    <w:name w:val="heading 3"/>
    <w:basedOn w:val="Normal"/>
    <w:next w:val="Normal"/>
    <w:link w:val="Heading3Char"/>
    <w:uiPriority w:val="9"/>
    <w:semiHidden/>
    <w:unhideWhenUsed/>
    <w:qFormat/>
    <w:rsid w:val="008E08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08D"/>
    <w:rPr>
      <w:b/>
    </w:rPr>
  </w:style>
  <w:style w:type="character" w:customStyle="1" w:styleId="Heading2Char">
    <w:name w:val="Heading 2 Char"/>
    <w:basedOn w:val="DefaultParagraphFont"/>
    <w:link w:val="Heading2"/>
    <w:uiPriority w:val="9"/>
    <w:rsid w:val="00D9008D"/>
    <w:rPr>
      <w:rFonts w:eastAsiaTheme="majorEastAsia" w:cstheme="majorBidi"/>
      <w:b/>
      <w:bCs/>
      <w:color w:val="943634" w:themeColor="accent2" w:themeShade="BF"/>
      <w:sz w:val="28"/>
      <w:szCs w:val="26"/>
    </w:rPr>
  </w:style>
  <w:style w:type="paragraph" w:styleId="BalloonText">
    <w:name w:val="Balloon Text"/>
    <w:basedOn w:val="Normal"/>
    <w:link w:val="BalloonTextChar"/>
    <w:uiPriority w:val="99"/>
    <w:semiHidden/>
    <w:unhideWhenUsed/>
    <w:rsid w:val="007C1283"/>
    <w:rPr>
      <w:rFonts w:ascii="Tahoma" w:hAnsi="Tahoma" w:cs="Tahoma"/>
      <w:sz w:val="16"/>
      <w:szCs w:val="16"/>
    </w:rPr>
  </w:style>
  <w:style w:type="character" w:customStyle="1" w:styleId="BalloonTextChar">
    <w:name w:val="Balloon Text Char"/>
    <w:basedOn w:val="DefaultParagraphFont"/>
    <w:link w:val="BalloonText"/>
    <w:uiPriority w:val="99"/>
    <w:semiHidden/>
    <w:rsid w:val="007C1283"/>
    <w:rPr>
      <w:rFonts w:ascii="Tahoma" w:hAnsi="Tahoma" w:cs="Tahoma"/>
      <w:sz w:val="16"/>
      <w:szCs w:val="16"/>
    </w:rPr>
  </w:style>
  <w:style w:type="character" w:customStyle="1" w:styleId="reference-text">
    <w:name w:val="reference-text"/>
    <w:basedOn w:val="DefaultParagraphFont"/>
    <w:rsid w:val="00CC2FD0"/>
  </w:style>
  <w:style w:type="character" w:customStyle="1" w:styleId="Heading3Char">
    <w:name w:val="Heading 3 Char"/>
    <w:basedOn w:val="DefaultParagraphFont"/>
    <w:link w:val="Heading3"/>
    <w:uiPriority w:val="9"/>
    <w:semiHidden/>
    <w:rsid w:val="008E08CE"/>
    <w:rPr>
      <w:rFonts w:asciiTheme="majorHAnsi" w:eastAsiaTheme="majorEastAsia" w:hAnsiTheme="majorHAnsi" w:cstheme="majorBidi"/>
      <w:b/>
      <w:bCs/>
      <w:color w:val="4F81BD" w:themeColor="accent1"/>
    </w:rPr>
  </w:style>
  <w:style w:type="paragraph" w:customStyle="1" w:styleId="Regular">
    <w:name w:val="Regular"/>
    <w:basedOn w:val="Normal"/>
    <w:link w:val="RegularChar"/>
    <w:qFormat/>
    <w:rsid w:val="008E08CE"/>
    <w:pPr>
      <w:spacing w:line="360" w:lineRule="auto"/>
    </w:pPr>
    <w:rPr>
      <w:rFonts w:ascii="Arial" w:eastAsia="Times New Roman" w:hAnsi="Arial" w:cs="Arial"/>
      <w:color w:val="000000"/>
    </w:rPr>
  </w:style>
  <w:style w:type="character" w:customStyle="1" w:styleId="RegularChar">
    <w:name w:val="Regular Char"/>
    <w:link w:val="Regular"/>
    <w:rsid w:val="008E08CE"/>
    <w:rPr>
      <w:rFonts w:ascii="Arial" w:eastAsia="Times New Roman" w:hAnsi="Arial" w:cs="Arial"/>
      <w:color w:val="000000"/>
      <w:szCs w:val="20"/>
    </w:rPr>
  </w:style>
  <w:style w:type="table" w:styleId="TableGrid">
    <w:name w:val="Table Grid"/>
    <w:basedOn w:val="TableNormal"/>
    <w:uiPriority w:val="39"/>
    <w:rsid w:val="006C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B2A"/>
    <w:pPr>
      <w:ind w:left="720"/>
      <w:contextualSpacing/>
    </w:pPr>
  </w:style>
  <w:style w:type="paragraph" w:customStyle="1" w:styleId="Maintext">
    <w:name w:val="Main text"/>
    <w:basedOn w:val="Normal"/>
    <w:link w:val="MaintextChar"/>
    <w:rsid w:val="00EE749A"/>
    <w:rPr>
      <w:rFonts w:ascii="Arial" w:eastAsia="Times New Roman" w:hAnsi="Arial" w:cs="Arial"/>
      <w:color w:val="000000"/>
    </w:rPr>
  </w:style>
  <w:style w:type="character" w:customStyle="1" w:styleId="MaintextChar">
    <w:name w:val="Main text Char"/>
    <w:basedOn w:val="DefaultParagraphFont"/>
    <w:link w:val="Maintext"/>
    <w:rsid w:val="00EE749A"/>
    <w:rPr>
      <w:rFonts w:ascii="Arial" w:eastAsia="Times New Roman" w:hAnsi="Arial" w:cs="Arial"/>
      <w:color w:val="000000"/>
      <w:sz w:val="20"/>
      <w:szCs w:val="20"/>
    </w:rPr>
  </w:style>
  <w:style w:type="character" w:styleId="Hyperlink">
    <w:name w:val="Hyperlink"/>
    <w:basedOn w:val="DefaultParagraphFont"/>
    <w:uiPriority w:val="99"/>
    <w:unhideWhenUsed/>
    <w:rsid w:val="00B704F7"/>
    <w:rPr>
      <w:color w:val="0000FF" w:themeColor="hyperlink"/>
      <w:u w:val="single"/>
    </w:rPr>
  </w:style>
  <w:style w:type="paragraph" w:customStyle="1" w:styleId="Default">
    <w:name w:val="Default"/>
    <w:rsid w:val="00590633"/>
    <w:pPr>
      <w:autoSpaceDE w:val="0"/>
      <w:autoSpaceDN w:val="0"/>
      <w:adjustRightInd w:val="0"/>
      <w:spacing w:after="0" w:line="240" w:lineRule="auto"/>
    </w:pPr>
    <w:rPr>
      <w:rFonts w:ascii="Fira Sans Light" w:hAnsi="Fira Sans Light" w:cs="Fira Sans Light"/>
      <w:color w:val="000000"/>
      <w:sz w:val="24"/>
      <w:szCs w:val="24"/>
    </w:rPr>
  </w:style>
  <w:style w:type="character" w:styleId="CommentReference">
    <w:name w:val="annotation reference"/>
    <w:basedOn w:val="DefaultParagraphFont"/>
    <w:uiPriority w:val="99"/>
    <w:semiHidden/>
    <w:unhideWhenUsed/>
    <w:rsid w:val="00DF66AF"/>
    <w:rPr>
      <w:sz w:val="16"/>
      <w:szCs w:val="16"/>
    </w:rPr>
  </w:style>
  <w:style w:type="paragraph" w:styleId="CommentText">
    <w:name w:val="annotation text"/>
    <w:basedOn w:val="Normal"/>
    <w:link w:val="CommentTextChar"/>
    <w:uiPriority w:val="99"/>
    <w:semiHidden/>
    <w:unhideWhenUsed/>
    <w:rsid w:val="00DF66AF"/>
  </w:style>
  <w:style w:type="character" w:customStyle="1" w:styleId="CommentTextChar">
    <w:name w:val="Comment Text Char"/>
    <w:basedOn w:val="DefaultParagraphFont"/>
    <w:link w:val="CommentText"/>
    <w:uiPriority w:val="99"/>
    <w:semiHidden/>
    <w:rsid w:val="00DF66AF"/>
    <w:rPr>
      <w:sz w:val="20"/>
      <w:szCs w:val="20"/>
    </w:rPr>
  </w:style>
  <w:style w:type="paragraph" w:styleId="CommentSubject">
    <w:name w:val="annotation subject"/>
    <w:basedOn w:val="CommentText"/>
    <w:next w:val="CommentText"/>
    <w:link w:val="CommentSubjectChar"/>
    <w:uiPriority w:val="99"/>
    <w:semiHidden/>
    <w:unhideWhenUsed/>
    <w:rsid w:val="00DF66AF"/>
    <w:rPr>
      <w:b/>
      <w:bCs/>
    </w:rPr>
  </w:style>
  <w:style w:type="character" w:customStyle="1" w:styleId="CommentSubjectChar">
    <w:name w:val="Comment Subject Char"/>
    <w:basedOn w:val="CommentTextChar"/>
    <w:link w:val="CommentSubject"/>
    <w:uiPriority w:val="99"/>
    <w:semiHidden/>
    <w:rsid w:val="00DF66AF"/>
    <w:rPr>
      <w:b/>
      <w:bCs/>
      <w:sz w:val="20"/>
      <w:szCs w:val="20"/>
    </w:rPr>
  </w:style>
  <w:style w:type="paragraph" w:styleId="Revision">
    <w:name w:val="Revision"/>
    <w:hidden/>
    <w:uiPriority w:val="99"/>
    <w:semiHidden/>
    <w:rsid w:val="000533FF"/>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563327">
      <w:bodyDiv w:val="1"/>
      <w:marLeft w:val="0"/>
      <w:marRight w:val="0"/>
      <w:marTop w:val="0"/>
      <w:marBottom w:val="0"/>
      <w:divBdr>
        <w:top w:val="none" w:sz="0" w:space="0" w:color="auto"/>
        <w:left w:val="none" w:sz="0" w:space="0" w:color="auto"/>
        <w:bottom w:val="none" w:sz="0" w:space="0" w:color="auto"/>
        <w:right w:val="none" w:sz="0" w:space="0" w:color="auto"/>
      </w:divBdr>
    </w:div>
    <w:div w:id="2074766518">
      <w:bodyDiv w:val="1"/>
      <w:marLeft w:val="0"/>
      <w:marRight w:val="0"/>
      <w:marTop w:val="0"/>
      <w:marBottom w:val="0"/>
      <w:divBdr>
        <w:top w:val="none" w:sz="0" w:space="0" w:color="auto"/>
        <w:left w:val="none" w:sz="0" w:space="0" w:color="auto"/>
        <w:bottom w:val="none" w:sz="0" w:space="0" w:color="auto"/>
        <w:right w:val="none" w:sz="0" w:space="0" w:color="auto"/>
      </w:divBdr>
      <w:divsChild>
        <w:div w:id="437068365">
          <w:marLeft w:val="0"/>
          <w:marRight w:val="0"/>
          <w:marTop w:val="0"/>
          <w:marBottom w:val="0"/>
          <w:divBdr>
            <w:top w:val="none" w:sz="0" w:space="0" w:color="auto"/>
            <w:left w:val="none" w:sz="0" w:space="0" w:color="auto"/>
            <w:bottom w:val="none" w:sz="0" w:space="0" w:color="auto"/>
            <w:right w:val="none" w:sz="0" w:space="0" w:color="auto"/>
          </w:divBdr>
          <w:divsChild>
            <w:div w:id="1105612392">
              <w:marLeft w:val="0"/>
              <w:marRight w:val="0"/>
              <w:marTop w:val="0"/>
              <w:marBottom w:val="0"/>
              <w:divBdr>
                <w:top w:val="none" w:sz="0" w:space="0" w:color="auto"/>
                <w:left w:val="none" w:sz="0" w:space="0" w:color="auto"/>
                <w:bottom w:val="none" w:sz="0" w:space="0" w:color="auto"/>
                <w:right w:val="none" w:sz="0" w:space="0" w:color="auto"/>
              </w:divBdr>
              <w:divsChild>
                <w:div w:id="1081829248">
                  <w:marLeft w:val="0"/>
                  <w:marRight w:val="0"/>
                  <w:marTop w:val="0"/>
                  <w:marBottom w:val="0"/>
                  <w:divBdr>
                    <w:top w:val="none" w:sz="0" w:space="0" w:color="auto"/>
                    <w:left w:val="none" w:sz="0" w:space="0" w:color="auto"/>
                    <w:bottom w:val="none" w:sz="0" w:space="0" w:color="auto"/>
                    <w:right w:val="none" w:sz="0" w:space="0" w:color="auto"/>
                  </w:divBdr>
                  <w:divsChild>
                    <w:div w:id="476799882">
                      <w:marLeft w:val="0"/>
                      <w:marRight w:val="-100"/>
                      <w:marTop w:val="0"/>
                      <w:marBottom w:val="0"/>
                      <w:divBdr>
                        <w:top w:val="none" w:sz="0" w:space="0" w:color="auto"/>
                        <w:left w:val="none" w:sz="0" w:space="0" w:color="auto"/>
                        <w:bottom w:val="none" w:sz="0" w:space="0" w:color="auto"/>
                        <w:right w:val="none" w:sz="0" w:space="0" w:color="auto"/>
                      </w:divBdr>
                      <w:divsChild>
                        <w:div w:id="2085446637">
                          <w:marLeft w:val="0"/>
                          <w:marRight w:val="0"/>
                          <w:marTop w:val="0"/>
                          <w:marBottom w:val="0"/>
                          <w:divBdr>
                            <w:top w:val="none" w:sz="0" w:space="0" w:color="auto"/>
                            <w:left w:val="single" w:sz="6" w:space="15" w:color="A6A18A"/>
                            <w:bottom w:val="none" w:sz="0" w:space="0" w:color="auto"/>
                            <w:right w:val="single" w:sz="6" w:space="15" w:color="A6A18A"/>
                          </w:divBdr>
                          <w:divsChild>
                            <w:div w:id="2094814807">
                              <w:marLeft w:val="0"/>
                              <w:marRight w:val="0"/>
                              <w:marTop w:val="0"/>
                              <w:marBottom w:val="0"/>
                              <w:divBdr>
                                <w:top w:val="none" w:sz="0" w:space="0" w:color="auto"/>
                                <w:left w:val="none" w:sz="0" w:space="0" w:color="auto"/>
                                <w:bottom w:val="none" w:sz="0" w:space="0" w:color="auto"/>
                                <w:right w:val="none" w:sz="0" w:space="0" w:color="auto"/>
                              </w:divBdr>
                              <w:divsChild>
                                <w:div w:id="57940940">
                                  <w:marLeft w:val="0"/>
                                  <w:marRight w:val="0"/>
                                  <w:marTop w:val="0"/>
                                  <w:marBottom w:val="0"/>
                                  <w:divBdr>
                                    <w:top w:val="none" w:sz="0" w:space="0" w:color="auto"/>
                                    <w:left w:val="none" w:sz="0" w:space="0" w:color="auto"/>
                                    <w:bottom w:val="none" w:sz="0" w:space="0" w:color="auto"/>
                                    <w:right w:val="none" w:sz="0" w:space="0" w:color="auto"/>
                                  </w:divBdr>
                                  <w:divsChild>
                                    <w:div w:id="624503698">
                                      <w:marLeft w:val="0"/>
                                      <w:marRight w:val="0"/>
                                      <w:marTop w:val="0"/>
                                      <w:marBottom w:val="0"/>
                                      <w:divBdr>
                                        <w:top w:val="none" w:sz="0" w:space="0" w:color="auto"/>
                                        <w:left w:val="none" w:sz="0" w:space="0" w:color="auto"/>
                                        <w:bottom w:val="none" w:sz="0" w:space="0" w:color="auto"/>
                                        <w:right w:val="none" w:sz="0" w:space="0" w:color="auto"/>
                                      </w:divBdr>
                                      <w:divsChild>
                                        <w:div w:id="19993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894</Words>
  <Characters>5673</Characters>
  <Application>Microsoft Office Word</Application>
  <DocSecurity>0</DocSecurity>
  <Lines>111</Lines>
  <Paragraphs>66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 Chumley</dc:creator>
  <cp:lastModifiedBy>Rachel Ippoliti</cp:lastModifiedBy>
  <cp:revision>15</cp:revision>
  <cp:lastPrinted>2019-07-16T22:52:00Z</cp:lastPrinted>
  <dcterms:created xsi:type="dcterms:W3CDTF">2019-06-10T05:05:00Z</dcterms:created>
  <dcterms:modified xsi:type="dcterms:W3CDTF">2019-08-13T02:44:00Z</dcterms:modified>
</cp:coreProperties>
</file>