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7A3AC" w14:textId="77777777" w:rsidR="009A1F5F" w:rsidRPr="00221E4E" w:rsidRDefault="009A1F5F" w:rsidP="00221E4E">
      <w:pPr>
        <w:pStyle w:val="Heading2"/>
        <w:spacing w:before="0"/>
        <w:rPr>
          <w:rFonts w:cstheme="minorHAnsi"/>
          <w:color w:val="auto"/>
          <w:szCs w:val="28"/>
          <w:lang w:val="en-US"/>
        </w:rPr>
      </w:pPr>
      <w:r w:rsidRPr="00221E4E">
        <w:rPr>
          <w:rFonts w:cstheme="minorHAnsi"/>
          <w:color w:val="auto"/>
          <w:szCs w:val="28"/>
          <w:lang w:val="en-US"/>
        </w:rPr>
        <w:t>Year 7/8 English</w:t>
      </w:r>
    </w:p>
    <w:p w14:paraId="37E1EFDA" w14:textId="3186ECA1" w:rsidR="009A1F5F" w:rsidRDefault="00047625" w:rsidP="00221E4E">
      <w:pPr>
        <w:pStyle w:val="Heading2"/>
        <w:spacing w:before="0"/>
        <w:rPr>
          <w:rFonts w:cstheme="minorHAnsi"/>
          <w:color w:val="auto"/>
          <w:szCs w:val="28"/>
          <w:lang w:val="en-US"/>
        </w:rPr>
      </w:pPr>
      <w:r w:rsidRPr="00221E4E">
        <w:rPr>
          <w:rFonts w:cstheme="minorHAnsi"/>
          <w:color w:val="auto"/>
          <w:szCs w:val="28"/>
          <w:lang w:val="en-US"/>
        </w:rPr>
        <w:t>Language and Grammar Activity</w:t>
      </w:r>
    </w:p>
    <w:p w14:paraId="2030B821" w14:textId="4C3B9B33" w:rsidR="00134CBE" w:rsidRPr="00134CBE" w:rsidRDefault="005F3E1E" w:rsidP="00134CBE">
      <w:pPr>
        <w:rPr>
          <w:b/>
          <w:lang w:val="en-US"/>
        </w:rPr>
      </w:pPr>
      <w:r>
        <w:rPr>
          <w:b/>
        </w:rPr>
        <w:t>Suggested d</w:t>
      </w:r>
      <w:r w:rsidR="00134CBE" w:rsidRPr="00134CBE">
        <w:rPr>
          <w:b/>
        </w:rPr>
        <w:t>uration</w:t>
      </w:r>
      <w:r>
        <w:rPr>
          <w:b/>
        </w:rPr>
        <w:t xml:space="preserve">: </w:t>
      </w:r>
      <w:r>
        <w:t>O</w:t>
      </w:r>
      <w:r w:rsidR="00134CBE" w:rsidRPr="00134CBE">
        <w:t>ne lesson</w:t>
      </w:r>
    </w:p>
    <w:p w14:paraId="2BE55632" w14:textId="77777777" w:rsidR="005B7473" w:rsidRDefault="005B7473" w:rsidP="00221E4E">
      <w:pPr>
        <w:pStyle w:val="Heading2"/>
        <w:spacing w:before="0"/>
        <w:rPr>
          <w:rFonts w:ascii="Impact" w:hAnsi="Impact"/>
          <w:color w:val="auto"/>
          <w:sz w:val="20"/>
          <w:szCs w:val="20"/>
          <w:lang w:val="en-US"/>
        </w:rPr>
      </w:pPr>
    </w:p>
    <w:p w14:paraId="1AAF5F25" w14:textId="6552491F" w:rsidR="007340A2" w:rsidRPr="00221E4E" w:rsidRDefault="00980AED" w:rsidP="00221E4E">
      <w:pPr>
        <w:pStyle w:val="Heading2"/>
        <w:spacing w:before="0"/>
        <w:rPr>
          <w:color w:val="31849B" w:themeColor="accent5" w:themeShade="BF"/>
          <w:sz w:val="22"/>
          <w:szCs w:val="22"/>
        </w:rPr>
      </w:pPr>
      <w:r w:rsidRPr="00221E4E">
        <w:rPr>
          <w:color w:val="auto"/>
          <w:sz w:val="22"/>
          <w:szCs w:val="22"/>
        </w:rPr>
        <w:t>Summary</w:t>
      </w:r>
      <w:r w:rsidR="00E427E5" w:rsidRPr="00221E4E">
        <w:rPr>
          <w:color w:val="31849B" w:themeColor="accent5" w:themeShade="BF"/>
          <w:sz w:val="22"/>
          <w:szCs w:val="22"/>
        </w:rPr>
        <w:t xml:space="preserve"> </w:t>
      </w:r>
    </w:p>
    <w:p w14:paraId="54E1D925" w14:textId="3FFFE54F" w:rsidR="00DD5390" w:rsidRPr="00221E4E" w:rsidRDefault="00265091">
      <w:pPr>
        <w:rPr>
          <w:rFonts w:cstheme="minorHAnsi"/>
        </w:rPr>
      </w:pPr>
      <w:r w:rsidRPr="00221E4E">
        <w:rPr>
          <w:rFonts w:cstheme="minorHAnsi"/>
          <w:color w:val="000000"/>
        </w:rPr>
        <w:t>In t</w:t>
      </w:r>
      <w:r w:rsidR="00234DC6" w:rsidRPr="00221E4E">
        <w:rPr>
          <w:rFonts w:cstheme="minorHAnsi"/>
          <w:color w:val="000000"/>
        </w:rPr>
        <w:t>h</w:t>
      </w:r>
      <w:r w:rsidR="000E22CE" w:rsidRPr="00221E4E">
        <w:rPr>
          <w:rFonts w:cstheme="minorHAnsi"/>
          <w:color w:val="000000"/>
        </w:rPr>
        <w:t xml:space="preserve">is </w:t>
      </w:r>
      <w:r w:rsidR="00543E77" w:rsidRPr="00221E4E">
        <w:rPr>
          <w:rFonts w:cstheme="minorHAnsi"/>
          <w:color w:val="000000"/>
        </w:rPr>
        <w:t>literacy</w:t>
      </w:r>
      <w:r w:rsidR="00634DFE" w:rsidRPr="00221E4E">
        <w:rPr>
          <w:rFonts w:cstheme="minorHAnsi"/>
          <w:color w:val="000000"/>
        </w:rPr>
        <w:t xml:space="preserve"> </w:t>
      </w:r>
      <w:r w:rsidR="0038546B" w:rsidRPr="00221E4E">
        <w:rPr>
          <w:rFonts w:cstheme="minorHAnsi"/>
          <w:color w:val="000000"/>
        </w:rPr>
        <w:t>lesson</w:t>
      </w:r>
      <w:r w:rsidR="000E22CE" w:rsidRPr="00221E4E">
        <w:rPr>
          <w:rFonts w:cstheme="minorHAnsi"/>
          <w:color w:val="000000"/>
        </w:rPr>
        <w:t xml:space="preserve">, </w:t>
      </w:r>
      <w:r w:rsidRPr="00221E4E">
        <w:rPr>
          <w:rFonts w:cstheme="minorHAnsi"/>
          <w:color w:val="000000"/>
        </w:rPr>
        <w:t xml:space="preserve">students will </w:t>
      </w:r>
      <w:r w:rsidR="003F0B53" w:rsidRPr="00221E4E">
        <w:rPr>
          <w:rFonts w:cstheme="minorHAnsi"/>
          <w:color w:val="000000"/>
        </w:rPr>
        <w:t>complete a range of spelling, language and grammar activities</w:t>
      </w:r>
      <w:r w:rsidR="00B92A71" w:rsidRPr="00221E4E">
        <w:rPr>
          <w:rFonts w:cstheme="minorHAnsi"/>
          <w:color w:val="000000"/>
        </w:rPr>
        <w:t xml:space="preserve"> based on topics drawn from </w:t>
      </w:r>
      <w:r w:rsidR="00B92A71" w:rsidRPr="00221E4E">
        <w:rPr>
          <w:rFonts w:cstheme="minorHAnsi"/>
          <w:i/>
          <w:color w:val="000000"/>
        </w:rPr>
        <w:t>The Little Red Yellow Black Book</w:t>
      </w:r>
      <w:r w:rsidR="005B7473" w:rsidRPr="00221E4E">
        <w:rPr>
          <w:rFonts w:cstheme="minorHAnsi"/>
          <w:i/>
          <w:color w:val="000000"/>
        </w:rPr>
        <w:t>:</w:t>
      </w:r>
      <w:r w:rsidR="00B92A71" w:rsidRPr="00221E4E">
        <w:rPr>
          <w:rFonts w:cstheme="minorHAnsi"/>
          <w:i/>
          <w:color w:val="000000"/>
        </w:rPr>
        <w:t xml:space="preserve"> </w:t>
      </w:r>
      <w:r w:rsidR="005B7473" w:rsidRPr="00221E4E">
        <w:rPr>
          <w:rFonts w:cstheme="minorHAnsi"/>
          <w:i/>
          <w:color w:val="000000"/>
        </w:rPr>
        <w:t>a</w:t>
      </w:r>
      <w:r w:rsidR="00B92A71" w:rsidRPr="00221E4E">
        <w:rPr>
          <w:rFonts w:cstheme="minorHAnsi"/>
          <w:i/>
          <w:color w:val="000000"/>
        </w:rPr>
        <w:t>n Introduction to Indigenous Australia</w:t>
      </w:r>
      <w:r w:rsidR="003F0B53" w:rsidRPr="00221E4E">
        <w:rPr>
          <w:rFonts w:cstheme="minorHAnsi"/>
          <w:color w:val="000000"/>
        </w:rPr>
        <w:t>.</w:t>
      </w:r>
      <w:r w:rsidR="00EA2C15" w:rsidRPr="00221E4E">
        <w:rPr>
          <w:rFonts w:cstheme="minorHAnsi"/>
          <w:color w:val="000000"/>
        </w:rPr>
        <w:t xml:space="preserve"> </w:t>
      </w:r>
      <w:r w:rsidR="00EA2C15" w:rsidRPr="000623F7">
        <w:rPr>
          <w:rFonts w:cstheme="minorHAnsi"/>
        </w:rPr>
        <w:t>Students will look</w:t>
      </w:r>
      <w:r w:rsidR="0038546B" w:rsidRPr="000623F7">
        <w:rPr>
          <w:rFonts w:cstheme="minorHAnsi"/>
        </w:rPr>
        <w:t xml:space="preserve"> at the topic of </w:t>
      </w:r>
      <w:r w:rsidR="0028529C" w:rsidRPr="000623F7">
        <w:rPr>
          <w:rFonts w:cstheme="minorHAnsi"/>
        </w:rPr>
        <w:t>i</w:t>
      </w:r>
      <w:r w:rsidR="0038546B" w:rsidRPr="000623F7">
        <w:rPr>
          <w:rFonts w:cstheme="minorHAnsi"/>
        </w:rPr>
        <w:t>dioms, which is an important focus area of the Australi</w:t>
      </w:r>
      <w:r w:rsidR="00592E95" w:rsidRPr="00221E4E">
        <w:rPr>
          <w:rFonts w:cstheme="minorHAnsi"/>
        </w:rPr>
        <w:t>an Curriculum</w:t>
      </w:r>
      <w:r w:rsidR="00451302" w:rsidRPr="00221E4E">
        <w:rPr>
          <w:rFonts w:cstheme="minorHAnsi"/>
        </w:rPr>
        <w:t xml:space="preserve">, </w:t>
      </w:r>
      <w:r w:rsidR="00CA75E8" w:rsidRPr="00221E4E">
        <w:rPr>
          <w:rFonts w:cstheme="minorHAnsi"/>
        </w:rPr>
        <w:t xml:space="preserve">and build on their understanding of </w:t>
      </w:r>
      <w:r w:rsidR="00451302" w:rsidRPr="00221E4E">
        <w:rPr>
          <w:rFonts w:cstheme="minorHAnsi"/>
        </w:rPr>
        <w:t>Indigenous Australia.</w:t>
      </w:r>
      <w:r w:rsidR="0038546B" w:rsidRPr="00221E4E">
        <w:rPr>
          <w:rFonts w:cstheme="minorHAnsi"/>
        </w:rPr>
        <w:t xml:space="preserve"> </w:t>
      </w:r>
    </w:p>
    <w:p w14:paraId="5FBF96AC" w14:textId="54043912" w:rsidR="00747B21" w:rsidRPr="00451302" w:rsidRDefault="00747B21" w:rsidP="00D9008D"/>
    <w:p w14:paraId="410E59A8" w14:textId="08724205" w:rsidR="00747B21" w:rsidRDefault="005F3E1E" w:rsidP="00D9008D">
      <w:pPr>
        <w:rPr>
          <w:b/>
          <w:sz w:val="22"/>
          <w:szCs w:val="22"/>
        </w:rPr>
      </w:pPr>
      <w:r>
        <w:rPr>
          <w:b/>
          <w:sz w:val="22"/>
          <w:szCs w:val="22"/>
        </w:rPr>
        <w:t>Learning o</w:t>
      </w:r>
      <w:r w:rsidR="00747B21" w:rsidRPr="00221E4E">
        <w:rPr>
          <w:b/>
          <w:sz w:val="22"/>
          <w:szCs w:val="22"/>
        </w:rPr>
        <w:t>utcomes</w:t>
      </w:r>
    </w:p>
    <w:p w14:paraId="2D55CD0B" w14:textId="443EF6A5" w:rsidR="00EA2C15" w:rsidRPr="009A1F5F" w:rsidRDefault="004E7D98" w:rsidP="00221E4E">
      <w:pPr>
        <w:pStyle w:val="ListParagraph"/>
        <w:numPr>
          <w:ilvl w:val="0"/>
          <w:numId w:val="14"/>
        </w:numPr>
      </w:pPr>
      <w:r w:rsidRPr="009A1F5F">
        <w:t>Students</w:t>
      </w:r>
      <w:r w:rsidR="00EA2C15" w:rsidRPr="009A1F5F">
        <w:t xml:space="preserve"> will </w:t>
      </w:r>
      <w:r w:rsidR="00763A24" w:rsidRPr="009A1F5F">
        <w:t>understand and demonstrate how to use spelling rules and other language feature</w:t>
      </w:r>
      <w:r w:rsidR="004A500D" w:rsidRPr="009A1F5F">
        <w:t>s</w:t>
      </w:r>
      <w:r w:rsidR="00763A24" w:rsidRPr="009A1F5F">
        <w:t xml:space="preserve"> to improve their literacy skills</w:t>
      </w:r>
    </w:p>
    <w:p w14:paraId="3A6FB2A1" w14:textId="77777777" w:rsidR="0070318D" w:rsidRPr="009A1F5F" w:rsidRDefault="0070318D" w:rsidP="000843F3"/>
    <w:p w14:paraId="4BAC5F75" w14:textId="646E0C9E" w:rsidR="00D9008D" w:rsidRPr="00221E4E" w:rsidRDefault="00D9008D" w:rsidP="00D9008D">
      <w:pPr>
        <w:pStyle w:val="Heading2"/>
        <w:rPr>
          <w:color w:val="auto"/>
          <w:sz w:val="22"/>
          <w:szCs w:val="22"/>
        </w:rPr>
      </w:pPr>
      <w:r w:rsidRPr="00221E4E">
        <w:rPr>
          <w:color w:val="auto"/>
          <w:sz w:val="22"/>
          <w:szCs w:val="22"/>
        </w:rPr>
        <w:t>General capabilities</w:t>
      </w:r>
      <w:r w:rsidR="00B34DEE" w:rsidRPr="00221E4E">
        <w:rPr>
          <w:color w:val="auto"/>
          <w:sz w:val="22"/>
          <w:szCs w:val="22"/>
        </w:rPr>
        <w:tab/>
      </w:r>
      <w:r w:rsidR="00B34DEE" w:rsidRPr="00221E4E">
        <w:rPr>
          <w:color w:val="auto"/>
          <w:sz w:val="22"/>
          <w:szCs w:val="22"/>
        </w:rPr>
        <w:tab/>
      </w:r>
      <w:r w:rsidR="00B34DEE" w:rsidRPr="00221E4E">
        <w:rPr>
          <w:color w:val="auto"/>
          <w:sz w:val="22"/>
          <w:szCs w:val="22"/>
        </w:rPr>
        <w:tab/>
        <w:t>Cross-curriculum priorit</w:t>
      </w:r>
      <w:r w:rsidR="00B578B7" w:rsidRPr="00221E4E">
        <w:rPr>
          <w:color w:val="auto"/>
          <w:sz w:val="22"/>
          <w:szCs w:val="22"/>
        </w:rPr>
        <w:t>y</w:t>
      </w:r>
    </w:p>
    <w:p w14:paraId="2D73369F" w14:textId="77777777" w:rsidR="00536453" w:rsidRDefault="00D9008D" w:rsidP="00536453">
      <w:r w:rsidRPr="009A1F5F">
        <w:t>Literacy</w:t>
      </w:r>
      <w:r w:rsidR="00B34DEE" w:rsidRPr="009A1F5F">
        <w:tab/>
      </w:r>
      <w:r w:rsidR="00B34DEE" w:rsidRPr="009A1F5F">
        <w:tab/>
      </w:r>
      <w:r w:rsidR="00B34DEE" w:rsidRPr="009A1F5F">
        <w:tab/>
      </w:r>
      <w:r w:rsidR="00B34DEE" w:rsidRPr="009A1F5F">
        <w:tab/>
      </w:r>
      <w:r w:rsidR="00B34DEE" w:rsidRPr="009A1F5F">
        <w:tab/>
        <w:t>Aboriginal and Torres Strait Islander histories and cultures</w:t>
      </w:r>
    </w:p>
    <w:p w14:paraId="48BD23D0" w14:textId="3856ADB4" w:rsidR="00536453" w:rsidRPr="00536453" w:rsidRDefault="00D9008D" w:rsidP="00536453">
      <w:r w:rsidRPr="009A1F5F">
        <w:t>Critical and creative thinking</w:t>
      </w:r>
      <w:r w:rsidR="00536453">
        <w:tab/>
      </w:r>
      <w:r w:rsidR="00536453">
        <w:tab/>
      </w:r>
      <w:r w:rsidR="00536453" w:rsidRPr="00CD5016">
        <w:rPr>
          <w:rFonts w:eastAsia="Times New Roman" w:cstheme="minorHAnsi"/>
          <w:kern w:val="36"/>
          <w:lang w:eastAsia="en-AU"/>
        </w:rPr>
        <w:t>Aborigi</w:t>
      </w:r>
      <w:r w:rsidR="004A710D">
        <w:rPr>
          <w:rFonts w:eastAsia="Times New Roman" w:cstheme="minorHAnsi"/>
          <w:kern w:val="36"/>
          <w:lang w:eastAsia="en-AU"/>
        </w:rPr>
        <w:t>nal and Torres Strait Islander histories and cultures o</w:t>
      </w:r>
      <w:r w:rsidR="00536453" w:rsidRPr="00CD5016">
        <w:rPr>
          <w:rFonts w:eastAsia="Times New Roman" w:cstheme="minorHAnsi"/>
          <w:kern w:val="36"/>
          <w:lang w:eastAsia="en-AU"/>
        </w:rPr>
        <w:t>rganising ideas: 2</w:t>
      </w:r>
    </w:p>
    <w:p w14:paraId="71288583" w14:textId="70A92DED" w:rsidR="00477AF3" w:rsidRPr="009A1F5F" w:rsidRDefault="00477AF3" w:rsidP="00D9008D">
      <w:r w:rsidRPr="009A1F5F">
        <w:t>Intercultural understanding</w:t>
      </w:r>
    </w:p>
    <w:p w14:paraId="3A96E54E" w14:textId="77777777" w:rsidR="00A52602" w:rsidRPr="009A1F5F" w:rsidRDefault="00B50E26" w:rsidP="00B50E26">
      <w:pPr>
        <w:tabs>
          <w:tab w:val="left" w:pos="1692"/>
        </w:tabs>
      </w:pPr>
      <w:r w:rsidRPr="009A1F5F">
        <w:tab/>
      </w:r>
    </w:p>
    <w:p w14:paraId="0761FB2E" w14:textId="61B923FA" w:rsidR="00536453" w:rsidRPr="00536453" w:rsidRDefault="00536453" w:rsidP="00B34DEE">
      <w:pPr>
        <w:rPr>
          <w:b/>
          <w:sz w:val="22"/>
          <w:szCs w:val="22"/>
        </w:rPr>
      </w:pPr>
      <w:r w:rsidRPr="00536453">
        <w:rPr>
          <w:b/>
          <w:sz w:val="22"/>
          <w:szCs w:val="22"/>
        </w:rPr>
        <w:t>Australian Curriculum content descriptions</w:t>
      </w:r>
    </w:p>
    <w:p w14:paraId="7AC88CD4" w14:textId="77777777" w:rsidR="00536453" w:rsidRDefault="00536453" w:rsidP="00B34DEE">
      <w:pPr>
        <w:rPr>
          <w:b/>
        </w:rPr>
      </w:pPr>
    </w:p>
    <w:p w14:paraId="49E7BEC5" w14:textId="16A60989" w:rsidR="002253FC" w:rsidRPr="009A1F5F" w:rsidRDefault="00E73F13" w:rsidP="00B34DEE">
      <w:pPr>
        <w:rPr>
          <w:b/>
        </w:rPr>
      </w:pPr>
      <w:r w:rsidRPr="009A1F5F">
        <w:rPr>
          <w:b/>
        </w:rPr>
        <w:t xml:space="preserve">Year </w:t>
      </w:r>
      <w:r w:rsidR="005942FC" w:rsidRPr="009A1F5F">
        <w:rPr>
          <w:b/>
        </w:rPr>
        <w:t>7 English</w:t>
      </w:r>
    </w:p>
    <w:p w14:paraId="5A8E78D0" w14:textId="26B41D5E" w:rsidR="0038546B" w:rsidRPr="009A1F5F" w:rsidRDefault="004871C1" w:rsidP="005A03F9">
      <w:r w:rsidRPr="009A1F5F">
        <w:t>Understand how accents, styles of speech and idioms express and create personal and social identities (ACELA1529)</w:t>
      </w:r>
      <w:r w:rsidR="00893C98">
        <w:t>.</w:t>
      </w:r>
    </w:p>
    <w:p w14:paraId="26BD96F6" w14:textId="77777777" w:rsidR="004871C1" w:rsidRPr="009A1F5F" w:rsidRDefault="004871C1" w:rsidP="005A03F9"/>
    <w:p w14:paraId="52551536" w14:textId="66D776BD" w:rsidR="0038546B" w:rsidRPr="009A1F5F" w:rsidRDefault="004871C1" w:rsidP="005A03F9">
      <w:r w:rsidRPr="009A1F5F">
        <w:t>Understand how to use spelling rules and word origins, for example Greek and Latin roots, base words, suffixes, prefixes, spelling patterns and generalisations to learn new words and how to spell them (ACELA1539)</w:t>
      </w:r>
      <w:r w:rsidR="00893C98">
        <w:t>.</w:t>
      </w:r>
    </w:p>
    <w:p w14:paraId="251B9B26" w14:textId="77777777" w:rsidR="004871C1" w:rsidRPr="009A1F5F" w:rsidRDefault="004871C1" w:rsidP="005A03F9">
      <w:pPr>
        <w:rPr>
          <w:b/>
        </w:rPr>
      </w:pPr>
    </w:p>
    <w:p w14:paraId="2F1BD52D" w14:textId="77777777" w:rsidR="005A03F9" w:rsidRPr="009A1F5F" w:rsidRDefault="005A03F9" w:rsidP="005A03F9">
      <w:pPr>
        <w:rPr>
          <w:b/>
        </w:rPr>
      </w:pPr>
      <w:r w:rsidRPr="009A1F5F">
        <w:rPr>
          <w:b/>
        </w:rPr>
        <w:t xml:space="preserve">Year 8 </w:t>
      </w:r>
      <w:r w:rsidR="005942FC" w:rsidRPr="009A1F5F">
        <w:rPr>
          <w:b/>
        </w:rPr>
        <w:t>English</w:t>
      </w:r>
    </w:p>
    <w:p w14:paraId="59CDE70E" w14:textId="72F31776" w:rsidR="004871C1" w:rsidRPr="009A1F5F" w:rsidRDefault="004871C1" w:rsidP="005A03F9">
      <w:r w:rsidRPr="009A1F5F">
        <w:t>Apply increasing knowledge of vocabulary, text structures and language features to understand the content of texts (ACELY1733)</w:t>
      </w:r>
      <w:r w:rsidR="00893C98">
        <w:t>.</w:t>
      </w:r>
    </w:p>
    <w:p w14:paraId="4B25D768" w14:textId="77777777" w:rsidR="00461953" w:rsidRPr="00221E4E" w:rsidRDefault="00461953" w:rsidP="00D9008D">
      <w:pPr>
        <w:pStyle w:val="Heading2"/>
        <w:rPr>
          <w:color w:val="000000" w:themeColor="text1"/>
          <w:sz w:val="22"/>
          <w:szCs w:val="22"/>
        </w:rPr>
      </w:pPr>
      <w:r w:rsidRPr="00221E4E">
        <w:rPr>
          <w:color w:val="000000" w:themeColor="text1"/>
          <w:sz w:val="22"/>
          <w:szCs w:val="22"/>
        </w:rPr>
        <w:t>Provisions for differentiation</w:t>
      </w:r>
    </w:p>
    <w:p w14:paraId="05C58A06" w14:textId="78C1EA51" w:rsidR="00195C55" w:rsidRPr="00536453" w:rsidRDefault="005F3E1E" w:rsidP="00D9008D">
      <w:pPr>
        <w:pStyle w:val="Heading2"/>
        <w:rPr>
          <w:color w:val="auto"/>
          <w:sz w:val="20"/>
          <w:szCs w:val="20"/>
        </w:rPr>
      </w:pPr>
      <w:r>
        <w:rPr>
          <w:color w:val="auto"/>
          <w:sz w:val="20"/>
          <w:szCs w:val="20"/>
        </w:rPr>
        <w:t>Learning s</w:t>
      </w:r>
      <w:r w:rsidR="00195C55" w:rsidRPr="00536453">
        <w:rPr>
          <w:color w:val="auto"/>
          <w:sz w:val="20"/>
          <w:szCs w:val="20"/>
        </w:rPr>
        <w:t>upport</w:t>
      </w:r>
    </w:p>
    <w:p w14:paraId="064CC879" w14:textId="77777777" w:rsidR="00EF6B5E" w:rsidRPr="009A1F5F" w:rsidRDefault="00D46A19" w:rsidP="00EF6B5E">
      <w:r w:rsidRPr="009A1F5F">
        <w:t>S</w:t>
      </w:r>
      <w:r w:rsidR="00EF6B5E" w:rsidRPr="009A1F5F">
        <w:t xml:space="preserve">tudents </w:t>
      </w:r>
      <w:r w:rsidR="006A27AB" w:rsidRPr="009A1F5F">
        <w:t xml:space="preserve">with learning difficulties </w:t>
      </w:r>
      <w:r w:rsidR="00156888" w:rsidRPr="009A1F5F">
        <w:t>may need some additional lesson time to complete th</w:t>
      </w:r>
      <w:r w:rsidR="00F0344E" w:rsidRPr="009A1F5F">
        <w:t xml:space="preserve">ese </w:t>
      </w:r>
      <w:r w:rsidR="00156888" w:rsidRPr="009A1F5F">
        <w:t>activit</w:t>
      </w:r>
      <w:r w:rsidR="00F0344E" w:rsidRPr="009A1F5F">
        <w:t>ies</w:t>
      </w:r>
      <w:r w:rsidR="002B3089" w:rsidRPr="009A1F5F">
        <w:t>.</w:t>
      </w:r>
    </w:p>
    <w:p w14:paraId="4AB37797" w14:textId="77777777" w:rsidR="00B27D74" w:rsidRPr="00536453" w:rsidRDefault="00195C55" w:rsidP="00D9008D">
      <w:pPr>
        <w:pStyle w:val="Heading2"/>
        <w:rPr>
          <w:color w:val="auto"/>
          <w:sz w:val="20"/>
          <w:szCs w:val="20"/>
        </w:rPr>
      </w:pPr>
      <w:r w:rsidRPr="00536453">
        <w:rPr>
          <w:color w:val="auto"/>
          <w:sz w:val="20"/>
          <w:szCs w:val="20"/>
        </w:rPr>
        <w:t>Extension</w:t>
      </w:r>
    </w:p>
    <w:p w14:paraId="61FFA715" w14:textId="77777777" w:rsidR="006A27AB" w:rsidRPr="009A1F5F" w:rsidRDefault="002B3089" w:rsidP="00293CFF">
      <w:pPr>
        <w:pStyle w:val="Heading2"/>
        <w:spacing w:before="0"/>
        <w:rPr>
          <w:rFonts w:eastAsiaTheme="minorHAnsi" w:cstheme="minorBidi"/>
          <w:b w:val="0"/>
          <w:bCs w:val="0"/>
          <w:color w:val="auto"/>
          <w:sz w:val="20"/>
          <w:szCs w:val="20"/>
        </w:rPr>
      </w:pPr>
      <w:r w:rsidRPr="009A1F5F">
        <w:rPr>
          <w:rFonts w:eastAsiaTheme="minorHAnsi" w:cstheme="minorBidi"/>
          <w:b w:val="0"/>
          <w:bCs w:val="0"/>
          <w:color w:val="auto"/>
          <w:sz w:val="20"/>
          <w:szCs w:val="20"/>
        </w:rPr>
        <w:t>As an additional challenge, s</w:t>
      </w:r>
      <w:r w:rsidR="005A03F9" w:rsidRPr="009A1F5F">
        <w:rPr>
          <w:rFonts w:eastAsiaTheme="minorHAnsi" w:cstheme="minorBidi"/>
          <w:b w:val="0"/>
          <w:bCs w:val="0"/>
          <w:color w:val="auto"/>
          <w:sz w:val="20"/>
          <w:szCs w:val="20"/>
        </w:rPr>
        <w:t xml:space="preserve">tudents could </w:t>
      </w:r>
      <w:r w:rsidRPr="009A1F5F">
        <w:rPr>
          <w:rFonts w:eastAsiaTheme="minorHAnsi" w:cstheme="minorBidi"/>
          <w:b w:val="0"/>
          <w:bCs w:val="0"/>
          <w:color w:val="auto"/>
          <w:sz w:val="20"/>
          <w:szCs w:val="20"/>
        </w:rPr>
        <w:t>be set a time limit in which to complete these activities.</w:t>
      </w:r>
    </w:p>
    <w:p w14:paraId="27B9B88E" w14:textId="77777777" w:rsidR="005D2B69" w:rsidRPr="00221E4E" w:rsidRDefault="00461953" w:rsidP="006A27AB">
      <w:pPr>
        <w:pStyle w:val="Heading2"/>
        <w:rPr>
          <w:color w:val="31849B" w:themeColor="accent5" w:themeShade="BF"/>
          <w:sz w:val="22"/>
          <w:szCs w:val="22"/>
        </w:rPr>
      </w:pPr>
      <w:r w:rsidRPr="00221E4E">
        <w:rPr>
          <w:color w:val="000000" w:themeColor="text1"/>
          <w:sz w:val="22"/>
          <w:szCs w:val="22"/>
        </w:rPr>
        <w:t>Resources</w:t>
      </w:r>
    </w:p>
    <w:p w14:paraId="1AE9F6F4" w14:textId="3D441FFD" w:rsidR="005C1E0E" w:rsidRPr="009A1F5F" w:rsidRDefault="002B3089" w:rsidP="005C1E0E">
      <w:pPr>
        <w:pStyle w:val="ListParagraph"/>
        <w:numPr>
          <w:ilvl w:val="0"/>
          <w:numId w:val="11"/>
        </w:numPr>
        <w:ind w:left="709"/>
        <w:rPr>
          <w:bCs/>
        </w:rPr>
      </w:pPr>
      <w:r w:rsidRPr="009A1F5F">
        <w:rPr>
          <w:bCs/>
        </w:rPr>
        <w:t xml:space="preserve">Double-sided </w:t>
      </w:r>
      <w:r w:rsidR="005C1E0E" w:rsidRPr="009A1F5F">
        <w:rPr>
          <w:bCs/>
        </w:rPr>
        <w:t xml:space="preserve">copies of </w:t>
      </w:r>
      <w:r w:rsidR="004A710D" w:rsidRPr="004A710D">
        <w:rPr>
          <w:b/>
          <w:bCs/>
        </w:rPr>
        <w:t>Activity</w:t>
      </w:r>
      <w:r w:rsidR="004A710D">
        <w:rPr>
          <w:bCs/>
        </w:rPr>
        <w:t xml:space="preserve"> </w:t>
      </w:r>
      <w:r w:rsidR="004A710D">
        <w:rPr>
          <w:b/>
          <w:color w:val="000000" w:themeColor="text1"/>
        </w:rPr>
        <w:t>w</w:t>
      </w:r>
      <w:r w:rsidR="005C1E0E" w:rsidRPr="00221E4E">
        <w:rPr>
          <w:b/>
          <w:color w:val="000000" w:themeColor="text1"/>
        </w:rPr>
        <w:t>ork</w:t>
      </w:r>
      <w:r w:rsidR="00DE3251" w:rsidRPr="00221E4E">
        <w:rPr>
          <w:b/>
          <w:color w:val="000000" w:themeColor="text1"/>
        </w:rPr>
        <w:t>sheet</w:t>
      </w:r>
      <w:r w:rsidR="004A710D">
        <w:rPr>
          <w:b/>
          <w:color w:val="000000" w:themeColor="text1"/>
        </w:rPr>
        <w:t xml:space="preserve">s </w:t>
      </w:r>
      <w:r w:rsidR="00893C98">
        <w:rPr>
          <w:bCs/>
        </w:rPr>
        <w:t>—</w:t>
      </w:r>
      <w:r w:rsidRPr="009A1F5F">
        <w:rPr>
          <w:bCs/>
        </w:rPr>
        <w:t xml:space="preserve"> o</w:t>
      </w:r>
      <w:r w:rsidR="005C1E0E" w:rsidRPr="009A1F5F">
        <w:rPr>
          <w:bCs/>
        </w:rPr>
        <w:t>ne per student</w:t>
      </w:r>
      <w:r w:rsidR="002E6E2E" w:rsidRPr="009A1F5F">
        <w:rPr>
          <w:bCs/>
        </w:rPr>
        <w:t>.</w:t>
      </w:r>
      <w:r w:rsidR="005C1E0E" w:rsidRPr="009A1F5F">
        <w:rPr>
          <w:bCs/>
        </w:rPr>
        <w:t xml:space="preserve"> </w:t>
      </w:r>
    </w:p>
    <w:p w14:paraId="1CB3C08A" w14:textId="38B07CA7" w:rsidR="00543373" w:rsidRPr="009A1F5F" w:rsidRDefault="00EE749A" w:rsidP="002B3089">
      <w:pPr>
        <w:pStyle w:val="ListParagraph"/>
        <w:numPr>
          <w:ilvl w:val="0"/>
          <w:numId w:val="11"/>
        </w:numPr>
        <w:ind w:left="709"/>
      </w:pPr>
      <w:r w:rsidRPr="009A1F5F">
        <w:rPr>
          <w:i/>
        </w:rPr>
        <w:t>The Little Red Yellow Black Book - An introduction to Indigenous Australia</w:t>
      </w:r>
      <w:r w:rsidRPr="009A1F5F">
        <w:t xml:space="preserve"> (4</w:t>
      </w:r>
      <w:r w:rsidRPr="009A1F5F">
        <w:rPr>
          <w:vertAlign w:val="superscript"/>
        </w:rPr>
        <w:t>th</w:t>
      </w:r>
      <w:r w:rsidRPr="009A1F5F">
        <w:t xml:space="preserve"> ed</w:t>
      </w:r>
      <w:r w:rsidR="00241FB8" w:rsidRPr="009A1F5F">
        <w:t>ition</w:t>
      </w:r>
      <w:r w:rsidRPr="009A1F5F">
        <w:t>)</w:t>
      </w:r>
      <w:r w:rsidR="00241FB8" w:rsidRPr="009A1F5F">
        <w:t>,</w:t>
      </w:r>
      <w:r w:rsidR="00134CBE">
        <w:t xml:space="preserve"> `Let`s celebrate`</w:t>
      </w:r>
      <w:r w:rsidR="009C1EC2">
        <w:t xml:space="preserve">, </w:t>
      </w:r>
      <w:r w:rsidR="009C1EC2" w:rsidRPr="009A1F5F">
        <w:t>Aboriginal</w:t>
      </w:r>
      <w:r w:rsidR="00241FB8" w:rsidRPr="009A1F5F">
        <w:t xml:space="preserve"> Studies Press, AIATSIS, Canberra, 2018</w:t>
      </w:r>
      <w:r w:rsidR="002B3089" w:rsidRPr="009A1F5F">
        <w:t>, pp 186-187.</w:t>
      </w:r>
    </w:p>
    <w:p w14:paraId="36EE3611" w14:textId="2C45890E" w:rsidR="00461953" w:rsidRPr="00221E4E" w:rsidRDefault="002B3089" w:rsidP="00D9008D">
      <w:pPr>
        <w:pStyle w:val="Heading2"/>
        <w:rPr>
          <w:color w:val="31849B" w:themeColor="accent5" w:themeShade="BF"/>
          <w:sz w:val="22"/>
          <w:szCs w:val="22"/>
        </w:rPr>
      </w:pPr>
      <w:r w:rsidRPr="00221E4E">
        <w:rPr>
          <w:color w:val="000000" w:themeColor="text1"/>
          <w:sz w:val="22"/>
          <w:szCs w:val="22"/>
        </w:rPr>
        <w:t>F</w:t>
      </w:r>
      <w:r w:rsidR="005F3E1E">
        <w:rPr>
          <w:color w:val="000000" w:themeColor="text1"/>
          <w:sz w:val="22"/>
          <w:szCs w:val="22"/>
        </w:rPr>
        <w:t>or t</w:t>
      </w:r>
      <w:r w:rsidR="00D83159" w:rsidRPr="00221E4E">
        <w:rPr>
          <w:color w:val="000000" w:themeColor="text1"/>
          <w:sz w:val="22"/>
          <w:szCs w:val="22"/>
        </w:rPr>
        <w:t>eacher</w:t>
      </w:r>
      <w:r w:rsidR="00571EB5" w:rsidRPr="00221E4E">
        <w:rPr>
          <w:color w:val="000000" w:themeColor="text1"/>
          <w:sz w:val="22"/>
          <w:szCs w:val="22"/>
        </w:rPr>
        <w:t>s</w:t>
      </w:r>
    </w:p>
    <w:p w14:paraId="4A38C232" w14:textId="7E7EE5DB" w:rsidR="000D41F6" w:rsidRPr="000623F7" w:rsidRDefault="000D41F6" w:rsidP="00221E4E"/>
    <w:p w14:paraId="13E7521E" w14:textId="7EE2AB1E" w:rsidR="00987018" w:rsidRPr="00221E4E" w:rsidRDefault="00987018" w:rsidP="00987018">
      <w:pPr>
        <w:rPr>
          <w:rFonts w:ascii="Times New Roman" w:eastAsia="Times New Roman" w:hAnsi="Times New Roman" w:cs="Times New Roman"/>
          <w:lang w:eastAsia="en-AU"/>
        </w:rPr>
      </w:pPr>
      <w:r w:rsidRPr="009A1F5F">
        <w:rPr>
          <w:rFonts w:ascii="Calibri" w:eastAsia="Times New Roman" w:hAnsi="Calibri" w:cs="Calibri"/>
          <w:color w:val="000000"/>
          <w:lang w:eastAsia="en-AU"/>
        </w:rPr>
        <w:t xml:space="preserve">Ensure that the </w:t>
      </w:r>
      <w:r w:rsidR="000A4F36">
        <w:rPr>
          <w:rFonts w:ascii="Calibri" w:eastAsia="Times New Roman" w:hAnsi="Calibri" w:cs="Calibri"/>
          <w:color w:val="000000"/>
          <w:lang w:eastAsia="en-AU"/>
        </w:rPr>
        <w:t>guidance notes</w:t>
      </w:r>
      <w:r w:rsidR="00451302">
        <w:rPr>
          <w:rFonts w:ascii="Calibri" w:eastAsia="Times New Roman" w:hAnsi="Calibri" w:cs="Calibri"/>
          <w:color w:val="000000"/>
          <w:lang w:eastAsia="en-AU"/>
        </w:rPr>
        <w:t xml:space="preserve"> included in</w:t>
      </w:r>
      <w:r w:rsidR="00047625" w:rsidRPr="009A1F5F">
        <w:rPr>
          <w:rFonts w:ascii="Calibri" w:eastAsia="Times New Roman" w:hAnsi="Calibri" w:cs="Calibri"/>
          <w:color w:val="000000"/>
          <w:lang w:eastAsia="en-AU"/>
        </w:rPr>
        <w:t xml:space="preserve"> </w:t>
      </w:r>
      <w:r w:rsidR="00047625" w:rsidRPr="000A4F36">
        <w:rPr>
          <w:rFonts w:ascii="Calibri" w:eastAsia="Times New Roman" w:hAnsi="Calibri" w:cs="Calibri"/>
          <w:i/>
          <w:color w:val="000000"/>
          <w:lang w:eastAsia="en-AU"/>
        </w:rPr>
        <w:t>The</w:t>
      </w:r>
      <w:r w:rsidRPr="000A4F36">
        <w:rPr>
          <w:rFonts w:ascii="Calibri" w:eastAsia="Times New Roman" w:hAnsi="Calibri" w:cs="Calibri"/>
          <w:i/>
          <w:color w:val="000000"/>
          <w:lang w:eastAsia="en-AU"/>
        </w:rPr>
        <w:t xml:space="preserve"> Little Red Yel</w:t>
      </w:r>
      <w:r w:rsidR="00451302" w:rsidRPr="000A4F36">
        <w:rPr>
          <w:rFonts w:ascii="Calibri" w:eastAsia="Times New Roman" w:hAnsi="Calibri" w:cs="Calibri"/>
          <w:i/>
          <w:color w:val="000000"/>
          <w:lang w:eastAsia="en-AU"/>
        </w:rPr>
        <w:t>low Black Book</w:t>
      </w:r>
      <w:r w:rsidR="00451302">
        <w:rPr>
          <w:rFonts w:ascii="Calibri" w:eastAsia="Times New Roman" w:hAnsi="Calibri" w:cs="Calibri"/>
          <w:color w:val="000000"/>
          <w:lang w:eastAsia="en-AU"/>
        </w:rPr>
        <w:t xml:space="preserve"> teacher resource</w:t>
      </w:r>
      <w:r w:rsidRPr="009A1F5F">
        <w:rPr>
          <w:rFonts w:ascii="Calibri" w:eastAsia="Times New Roman" w:hAnsi="Calibri" w:cs="Calibri"/>
          <w:color w:val="000000"/>
          <w:lang w:eastAsia="en-AU"/>
        </w:rPr>
        <w:t xml:space="preserve"> have been considered.</w:t>
      </w:r>
    </w:p>
    <w:p w14:paraId="0B4FB99F" w14:textId="77777777" w:rsidR="005B7473" w:rsidRDefault="005B7473" w:rsidP="000D41F6">
      <w:pPr>
        <w:rPr>
          <w:b/>
        </w:rPr>
      </w:pPr>
    </w:p>
    <w:p w14:paraId="3261AE78" w14:textId="446900C7" w:rsidR="000D41F6" w:rsidRPr="00221E4E" w:rsidRDefault="000D41F6" w:rsidP="000D41F6">
      <w:pPr>
        <w:rPr>
          <w:b/>
        </w:rPr>
      </w:pPr>
      <w:r w:rsidRPr="00221E4E">
        <w:rPr>
          <w:b/>
        </w:rPr>
        <w:t xml:space="preserve">Vocabulary </w:t>
      </w:r>
    </w:p>
    <w:p w14:paraId="60CFD43A" w14:textId="34DA7E10" w:rsidR="000152F8" w:rsidRPr="009A1F5F" w:rsidRDefault="00536453" w:rsidP="000D41F6">
      <w:r>
        <w:t>F</w:t>
      </w:r>
      <w:r w:rsidR="000152F8" w:rsidRPr="009A1F5F">
        <w:t>ossilised</w:t>
      </w:r>
    </w:p>
    <w:p w14:paraId="0564245B" w14:textId="53D6B0C5" w:rsidR="000152F8" w:rsidRPr="009A1F5F" w:rsidRDefault="00536453" w:rsidP="000D41F6">
      <w:r>
        <w:t>E</w:t>
      </w:r>
      <w:r w:rsidR="000152F8" w:rsidRPr="009A1F5F">
        <w:t>tching</w:t>
      </w:r>
    </w:p>
    <w:p w14:paraId="2D7FFBF0" w14:textId="3342F8C0" w:rsidR="00791CE5" w:rsidRPr="009A1F5F" w:rsidRDefault="00536453" w:rsidP="000D41F6">
      <w:r>
        <w:t>O</w:t>
      </w:r>
      <w:r w:rsidR="00791CE5">
        <w:t>chre, and any other words from the book that may be unfamiliar to your students</w:t>
      </w:r>
    </w:p>
    <w:p w14:paraId="3FA8AB8F" w14:textId="77777777" w:rsidR="00036893" w:rsidRPr="00221E4E" w:rsidRDefault="00036893" w:rsidP="00221E4E"/>
    <w:p w14:paraId="7B4EEE9B" w14:textId="6447684E" w:rsidR="00F17FCB" w:rsidRPr="009A1F5F" w:rsidRDefault="002F32D9" w:rsidP="00F50A2E">
      <w:r w:rsidRPr="009A1F5F">
        <w:rPr>
          <w:rStyle w:val="Heading1Char"/>
        </w:rPr>
        <w:t>Preparation:</w:t>
      </w:r>
      <w:r w:rsidRPr="009A1F5F">
        <w:t xml:space="preserve"> </w:t>
      </w:r>
      <w:r w:rsidR="00DE3251" w:rsidRPr="009A1F5F">
        <w:t>Make</w:t>
      </w:r>
      <w:r w:rsidR="005C1E0E" w:rsidRPr="009A1F5F">
        <w:rPr>
          <w:bCs/>
        </w:rPr>
        <w:t xml:space="preserve"> </w:t>
      </w:r>
      <w:r w:rsidR="002B3089" w:rsidRPr="009A1F5F">
        <w:rPr>
          <w:bCs/>
        </w:rPr>
        <w:t xml:space="preserve">double-sided </w:t>
      </w:r>
      <w:r w:rsidR="005C1E0E" w:rsidRPr="009A1F5F">
        <w:rPr>
          <w:bCs/>
        </w:rPr>
        <w:t>copies of</w:t>
      </w:r>
      <w:r w:rsidR="002E6E2E" w:rsidRPr="009A1F5F">
        <w:rPr>
          <w:bCs/>
        </w:rPr>
        <w:t xml:space="preserve"> the</w:t>
      </w:r>
      <w:r w:rsidR="005C1E0E" w:rsidRPr="009A1F5F">
        <w:rPr>
          <w:bCs/>
        </w:rPr>
        <w:t xml:space="preserve"> </w:t>
      </w:r>
      <w:r w:rsidR="004A710D" w:rsidRPr="004A710D">
        <w:rPr>
          <w:b/>
          <w:bCs/>
        </w:rPr>
        <w:t>Activity</w:t>
      </w:r>
      <w:r w:rsidR="004A710D">
        <w:rPr>
          <w:bCs/>
        </w:rPr>
        <w:t xml:space="preserve"> </w:t>
      </w:r>
      <w:r w:rsidR="004A710D">
        <w:rPr>
          <w:b/>
          <w:color w:val="000000" w:themeColor="text1"/>
        </w:rPr>
        <w:t>w</w:t>
      </w:r>
      <w:r w:rsidR="002B3089" w:rsidRPr="00221E4E">
        <w:rPr>
          <w:b/>
          <w:color w:val="000000" w:themeColor="text1"/>
        </w:rPr>
        <w:t>orksheet</w:t>
      </w:r>
      <w:r w:rsidR="004A710D">
        <w:rPr>
          <w:b/>
          <w:color w:val="000000" w:themeColor="text1"/>
        </w:rPr>
        <w:t>s</w:t>
      </w:r>
      <w:r w:rsidR="002B3089" w:rsidRPr="00221E4E">
        <w:rPr>
          <w:bCs/>
          <w:color w:val="000000" w:themeColor="text1"/>
        </w:rPr>
        <w:t xml:space="preserve"> </w:t>
      </w:r>
      <w:r w:rsidR="00536453">
        <w:t xml:space="preserve">— </w:t>
      </w:r>
      <w:r w:rsidR="002E6E2E" w:rsidRPr="009A1F5F">
        <w:t>one per student.</w:t>
      </w:r>
    </w:p>
    <w:p w14:paraId="14D0D234" w14:textId="2A1CE464" w:rsidR="00DB5A65" w:rsidRPr="009A1F5F" w:rsidRDefault="00DB5A65" w:rsidP="00F50A2E"/>
    <w:p w14:paraId="0071E4E5" w14:textId="7E401D1D" w:rsidR="00BB6F0A" w:rsidRPr="009A1F5F" w:rsidRDefault="00C35136" w:rsidP="00BB6F0A">
      <w:r w:rsidRPr="009A1F5F">
        <w:rPr>
          <w:b/>
        </w:rPr>
        <w:t>Step 1</w:t>
      </w:r>
      <w:r w:rsidR="002B3089" w:rsidRPr="009A1F5F">
        <w:t xml:space="preserve">. </w:t>
      </w:r>
      <w:r w:rsidR="00791CE5">
        <w:t xml:space="preserve">As a class, read and discuss </w:t>
      </w:r>
      <w:r w:rsidR="002B3089" w:rsidRPr="009A1F5F">
        <w:t xml:space="preserve">material from </w:t>
      </w:r>
      <w:r w:rsidR="00EE749A" w:rsidRPr="009A1F5F">
        <w:rPr>
          <w:i/>
        </w:rPr>
        <w:t>The Little Red Yellow Black Book</w:t>
      </w:r>
      <w:r w:rsidR="002B3089" w:rsidRPr="009A1F5F">
        <w:rPr>
          <w:i/>
        </w:rPr>
        <w:t xml:space="preserve">, </w:t>
      </w:r>
      <w:r w:rsidR="002B3089" w:rsidRPr="009A1F5F">
        <w:t>pp 186-187.</w:t>
      </w:r>
      <w:r w:rsidR="009A1F5F">
        <w:t xml:space="preserve"> </w:t>
      </w:r>
      <w:r w:rsidR="00791CE5">
        <w:t>E</w:t>
      </w:r>
      <w:r w:rsidR="00DB5A65" w:rsidRPr="009A1F5F">
        <w:t>ns</w:t>
      </w:r>
      <w:r w:rsidR="00791CE5">
        <w:t xml:space="preserve">ure </w:t>
      </w:r>
      <w:r w:rsidR="005B7473">
        <w:t xml:space="preserve">that </w:t>
      </w:r>
      <w:r w:rsidR="00791CE5">
        <w:t xml:space="preserve">the meaning of any unfamiliar </w:t>
      </w:r>
      <w:r w:rsidR="00DB5A65" w:rsidRPr="009A1F5F">
        <w:t>vocab</w:t>
      </w:r>
      <w:r w:rsidR="00791CE5">
        <w:t>ulary has been taught.</w:t>
      </w:r>
    </w:p>
    <w:p w14:paraId="2C66C3EA" w14:textId="77777777" w:rsidR="001565E7" w:rsidRPr="009A1F5F" w:rsidRDefault="001565E7" w:rsidP="001565E7">
      <w:pPr>
        <w:rPr>
          <w:b/>
          <w:color w:val="31849B" w:themeColor="accent5" w:themeShade="BF"/>
        </w:rPr>
      </w:pPr>
    </w:p>
    <w:p w14:paraId="0FB587C9" w14:textId="77777777" w:rsidR="003956A0" w:rsidRDefault="00DE781E" w:rsidP="001565E7">
      <w:r w:rsidRPr="009A1F5F">
        <w:rPr>
          <w:b/>
        </w:rPr>
        <w:t>Step 2</w:t>
      </w:r>
      <w:r w:rsidR="00C555AD" w:rsidRPr="009A1F5F">
        <w:rPr>
          <w:b/>
        </w:rPr>
        <w:t xml:space="preserve"> </w:t>
      </w:r>
      <w:r w:rsidR="00791CE5">
        <w:t>Hand out the</w:t>
      </w:r>
      <w:r w:rsidR="00791CE5" w:rsidRPr="00A31449">
        <w:t xml:space="preserve"> worksheets</w:t>
      </w:r>
      <w:r w:rsidR="00791CE5">
        <w:t xml:space="preserve"> and explain to the students that they may use </w:t>
      </w:r>
      <w:r w:rsidR="00791CE5" w:rsidRPr="00221E4E">
        <w:rPr>
          <w:i/>
        </w:rPr>
        <w:t>The</w:t>
      </w:r>
      <w:r w:rsidR="00791CE5" w:rsidRPr="00A31449">
        <w:rPr>
          <w:i/>
        </w:rPr>
        <w:t xml:space="preserve"> Little Red Yellow Black Book</w:t>
      </w:r>
      <w:r w:rsidR="00791CE5" w:rsidRPr="00A31449">
        <w:t xml:space="preserve"> </w:t>
      </w:r>
      <w:r w:rsidR="003956A0">
        <w:t xml:space="preserve">as </w:t>
      </w:r>
      <w:r w:rsidR="00791CE5">
        <w:t xml:space="preserve">a reference. </w:t>
      </w:r>
    </w:p>
    <w:p w14:paraId="66BBD1F0" w14:textId="77777777" w:rsidR="003956A0" w:rsidRDefault="003956A0" w:rsidP="001565E7"/>
    <w:p w14:paraId="7BAADD96" w14:textId="7CA9DCF0" w:rsidR="00791CE5" w:rsidRDefault="00987E41" w:rsidP="001565E7">
      <w:r w:rsidRPr="00221E4E">
        <w:rPr>
          <w:b/>
        </w:rPr>
        <w:t>Please note</w:t>
      </w:r>
      <w:r>
        <w:t xml:space="preserve">: </w:t>
      </w:r>
      <w:r w:rsidR="00791CE5">
        <w:t>Worksheet 2 should be preceded by a discussion about the `Shades of Meaning` excerpt, to emphasise the importance of protocols when visiting some communities and sacred sites.</w:t>
      </w:r>
    </w:p>
    <w:p w14:paraId="26EB01E4" w14:textId="1B8DE9B0" w:rsidR="00DB5A65" w:rsidRPr="009A1F5F" w:rsidRDefault="00DB5A65" w:rsidP="001565E7"/>
    <w:p w14:paraId="168C82F6" w14:textId="0C0EECBA" w:rsidR="001565E7" w:rsidRPr="00221E4E" w:rsidRDefault="005F3E1E" w:rsidP="00BF6CDB">
      <w:pPr>
        <w:rPr>
          <w:b/>
        </w:rPr>
      </w:pPr>
      <w:r>
        <w:rPr>
          <w:b/>
        </w:rPr>
        <w:t>Assessment i</w:t>
      </w:r>
      <w:r w:rsidR="00DB5A65" w:rsidRPr="00221E4E">
        <w:rPr>
          <w:b/>
        </w:rPr>
        <w:t>deas</w:t>
      </w:r>
    </w:p>
    <w:p w14:paraId="186A07CB" w14:textId="11955A64" w:rsidR="00DB5A65" w:rsidRPr="00221E4E" w:rsidRDefault="00DB5A65" w:rsidP="00BF6CDB">
      <w:r w:rsidRPr="00221E4E">
        <w:t>Check worksheets for understanding</w:t>
      </w:r>
    </w:p>
    <w:p w14:paraId="1E639BA5" w14:textId="5295142B" w:rsidR="00DB5A65" w:rsidRPr="00221E4E" w:rsidRDefault="00DB5A65" w:rsidP="00BF6CDB">
      <w:r w:rsidRPr="00221E4E">
        <w:lastRenderedPageBreak/>
        <w:t xml:space="preserve">Pop quiz </w:t>
      </w:r>
      <w:r w:rsidR="00536453">
        <w:br/>
      </w:r>
    </w:p>
    <w:p w14:paraId="1E9E6CEF" w14:textId="016736D0" w:rsidR="00DB5A65" w:rsidRPr="00221E4E" w:rsidRDefault="00DB5A65" w:rsidP="00BF6CDB">
      <w:pPr>
        <w:rPr>
          <w:b/>
          <w:color w:val="31849B" w:themeColor="accent5" w:themeShade="BF"/>
        </w:rPr>
      </w:pPr>
    </w:p>
    <w:p w14:paraId="126EE376" w14:textId="77777777" w:rsidR="00536453" w:rsidRPr="00536453" w:rsidRDefault="00536453" w:rsidP="00536453">
      <w:pPr>
        <w:pBdr>
          <w:top w:val="single" w:sz="4" w:space="1" w:color="auto"/>
        </w:pBdr>
        <w:rPr>
          <w:b/>
          <w:color w:val="000000" w:themeColor="text1"/>
          <w:sz w:val="22"/>
          <w:szCs w:val="22"/>
        </w:rPr>
      </w:pPr>
      <w:r w:rsidRPr="00536453">
        <w:rPr>
          <w:b/>
          <w:color w:val="000000" w:themeColor="text1"/>
          <w:sz w:val="22"/>
          <w:szCs w:val="22"/>
        </w:rPr>
        <w:t>Answers</w:t>
      </w:r>
    </w:p>
    <w:p w14:paraId="2E143716" w14:textId="77777777" w:rsidR="00536453" w:rsidRDefault="00536453" w:rsidP="00536453"/>
    <w:p w14:paraId="5892184A" w14:textId="4459D15E" w:rsidR="00536453" w:rsidRPr="00536453" w:rsidRDefault="004A710D" w:rsidP="00536453">
      <w:pPr>
        <w:rPr>
          <w:i/>
        </w:rPr>
      </w:pPr>
      <w:r>
        <w:rPr>
          <w:i/>
        </w:rPr>
        <w:t>Activity w</w:t>
      </w:r>
      <w:r w:rsidR="00536453" w:rsidRPr="00536453">
        <w:rPr>
          <w:i/>
        </w:rPr>
        <w:t>orksheet 1</w:t>
      </w:r>
    </w:p>
    <w:p w14:paraId="77BAABCA" w14:textId="77777777" w:rsidR="00536453" w:rsidRDefault="00536453" w:rsidP="00536453">
      <w:pPr>
        <w:rPr>
          <w:b/>
        </w:rPr>
      </w:pPr>
    </w:p>
    <w:p w14:paraId="4F5D6D93" w14:textId="3C3386B2" w:rsidR="00536453" w:rsidRPr="00E33514" w:rsidRDefault="00536453" w:rsidP="00536453">
      <w:r w:rsidRPr="00E33514">
        <w:rPr>
          <w:b/>
        </w:rPr>
        <w:t>1</w:t>
      </w:r>
      <w:r>
        <w:rPr>
          <w:b/>
        </w:rPr>
        <w:t>.</w:t>
      </w:r>
      <w:r w:rsidRPr="00E33514">
        <w:t xml:space="preserve"> a) </w:t>
      </w:r>
      <w:r w:rsidRPr="00E33514">
        <w:rPr>
          <w:i/>
        </w:rPr>
        <w:t xml:space="preserve">southen </w:t>
      </w:r>
      <w:r w:rsidRPr="00E33514">
        <w:t>should be</w:t>
      </w:r>
      <w:r w:rsidRPr="00E33514">
        <w:rPr>
          <w:i/>
        </w:rPr>
        <w:t xml:space="preserve"> southern</w:t>
      </w:r>
      <w:r w:rsidRPr="00E33514">
        <w:t xml:space="preserve">  b) </w:t>
      </w:r>
      <w:r w:rsidRPr="00E33514">
        <w:rPr>
          <w:i/>
        </w:rPr>
        <w:t xml:space="preserve">continous </w:t>
      </w:r>
      <w:r w:rsidRPr="00E33514">
        <w:t>should be</w:t>
      </w:r>
      <w:r w:rsidRPr="00E33514">
        <w:rPr>
          <w:i/>
        </w:rPr>
        <w:t xml:space="preserve"> continuous</w:t>
      </w:r>
      <w:r w:rsidRPr="00E33514">
        <w:t xml:space="preserve">  c) </w:t>
      </w:r>
      <w:r w:rsidRPr="00E33514">
        <w:rPr>
          <w:i/>
        </w:rPr>
        <w:t>adbuction</w:t>
      </w:r>
      <w:r w:rsidRPr="00E33514">
        <w:t xml:space="preserve"> should be </w:t>
      </w:r>
      <w:r w:rsidRPr="00E33514">
        <w:rPr>
          <w:i/>
        </w:rPr>
        <w:t>abduction</w:t>
      </w:r>
      <w:r w:rsidRPr="00E33514">
        <w:t xml:space="preserve">  d) </w:t>
      </w:r>
      <w:r w:rsidRPr="00E33514">
        <w:rPr>
          <w:i/>
        </w:rPr>
        <w:t xml:space="preserve">ocher </w:t>
      </w:r>
      <w:r w:rsidRPr="00E33514">
        <w:t>should be</w:t>
      </w:r>
      <w:r w:rsidRPr="00E33514">
        <w:rPr>
          <w:i/>
        </w:rPr>
        <w:t xml:space="preserve"> ochre</w:t>
      </w:r>
      <w:r w:rsidRPr="00E33514">
        <w:t xml:space="preserve">  </w:t>
      </w:r>
      <w:r>
        <w:t xml:space="preserve"> </w:t>
      </w:r>
      <w:r w:rsidRPr="00E33514">
        <w:t xml:space="preserve">e) </w:t>
      </w:r>
      <w:r w:rsidRPr="00E33514">
        <w:rPr>
          <w:i/>
        </w:rPr>
        <w:t xml:space="preserve">fosillised </w:t>
      </w:r>
      <w:r w:rsidRPr="00E33514">
        <w:t>should be</w:t>
      </w:r>
      <w:r w:rsidRPr="00E33514">
        <w:rPr>
          <w:i/>
        </w:rPr>
        <w:t xml:space="preserve"> fossilised</w:t>
      </w:r>
    </w:p>
    <w:p w14:paraId="4E4190B8" w14:textId="77777777" w:rsidR="00536453" w:rsidRPr="00E33514" w:rsidRDefault="00536453" w:rsidP="00536453"/>
    <w:p w14:paraId="4459C766" w14:textId="1FC322AC" w:rsidR="00536453" w:rsidRPr="00E33514" w:rsidRDefault="00536453" w:rsidP="00536453">
      <w:pPr>
        <w:rPr>
          <w:b/>
        </w:rPr>
      </w:pPr>
      <w:r w:rsidRPr="00E33514">
        <w:rPr>
          <w:b/>
        </w:rPr>
        <w:t>2</w:t>
      </w:r>
      <w:r>
        <w:rPr>
          <w:b/>
        </w:rPr>
        <w:t>.</w:t>
      </w:r>
      <w:r w:rsidRPr="00E33514">
        <w:rPr>
          <w:b/>
        </w:rPr>
        <w:t xml:space="preserve"> </w:t>
      </w:r>
      <w:r w:rsidRPr="00E33514">
        <w:t>resources</w:t>
      </w:r>
    </w:p>
    <w:p w14:paraId="434364C1" w14:textId="77777777" w:rsidR="00536453" w:rsidRPr="00E33514" w:rsidRDefault="00536453" w:rsidP="00536453">
      <w:pPr>
        <w:rPr>
          <w:b/>
        </w:rPr>
      </w:pPr>
    </w:p>
    <w:p w14:paraId="0B7D0BA5" w14:textId="1C15E951" w:rsidR="00536453" w:rsidRDefault="00536453" w:rsidP="00536453">
      <w:r w:rsidRPr="00E33514">
        <w:rPr>
          <w:b/>
        </w:rPr>
        <w:t>3</w:t>
      </w:r>
      <w:r>
        <w:rPr>
          <w:b/>
        </w:rPr>
        <w:t>.</w:t>
      </w:r>
      <w:r w:rsidRPr="00E33514">
        <w:rPr>
          <w:b/>
        </w:rPr>
        <w:t xml:space="preserve"> </w:t>
      </w:r>
      <w:r w:rsidRPr="00E33514">
        <w:t>nor-thern, con-tinuous, war-riors, his-torical, mix-ture</w:t>
      </w:r>
    </w:p>
    <w:p w14:paraId="57347003" w14:textId="77777777" w:rsidR="00536453" w:rsidRPr="00E33514" w:rsidRDefault="00536453" w:rsidP="00536453"/>
    <w:p w14:paraId="11BA1057" w14:textId="0FA4912F" w:rsidR="00536453" w:rsidRDefault="00536453" w:rsidP="00536453">
      <w:r w:rsidRPr="00E33514">
        <w:rPr>
          <w:b/>
        </w:rPr>
        <w:t>4</w:t>
      </w:r>
      <w:r>
        <w:rPr>
          <w:b/>
        </w:rPr>
        <w:t>.</w:t>
      </w:r>
      <w:r w:rsidRPr="00E33514">
        <w:rPr>
          <w:b/>
        </w:rPr>
        <w:t xml:space="preserve"> </w:t>
      </w:r>
      <w:r w:rsidRPr="00E33514">
        <w:t>northern, southern, eastern, western</w:t>
      </w:r>
    </w:p>
    <w:p w14:paraId="2A1186A4" w14:textId="77777777" w:rsidR="00536453" w:rsidRPr="00E33514" w:rsidRDefault="00536453" w:rsidP="00536453"/>
    <w:p w14:paraId="7D66FB6B" w14:textId="376279DD" w:rsidR="00536453" w:rsidRDefault="00536453" w:rsidP="00536453">
      <w:r w:rsidRPr="00E33514">
        <w:rPr>
          <w:b/>
        </w:rPr>
        <w:t>5</w:t>
      </w:r>
      <w:r>
        <w:rPr>
          <w:b/>
        </w:rPr>
        <w:t>.</w:t>
      </w:r>
      <w:r w:rsidRPr="00E33514">
        <w:t xml:space="preserve"> continuous</w:t>
      </w:r>
      <w:r>
        <w:t xml:space="preserve">, </w:t>
      </w:r>
      <w:r w:rsidRPr="00E33514">
        <w:t>disastrous</w:t>
      </w:r>
    </w:p>
    <w:p w14:paraId="72C840C3" w14:textId="77777777" w:rsidR="00536453" w:rsidRDefault="00536453" w:rsidP="00536453"/>
    <w:p w14:paraId="076973A7" w14:textId="57E9D931" w:rsidR="00536453" w:rsidRDefault="00536453" w:rsidP="00536453">
      <w:r w:rsidRPr="00E33514">
        <w:rPr>
          <w:b/>
        </w:rPr>
        <w:t>6</w:t>
      </w:r>
      <w:r>
        <w:rPr>
          <w:b/>
        </w:rPr>
        <w:t xml:space="preserve">. </w:t>
      </w:r>
      <w:r w:rsidRPr="00E33514">
        <w:t>a) two  b) four  c) five  d) four  e) three  f) two  g) three  h) two</w:t>
      </w:r>
    </w:p>
    <w:p w14:paraId="7386760D" w14:textId="77777777" w:rsidR="00536453" w:rsidRPr="00E33514" w:rsidRDefault="00536453" w:rsidP="00536453">
      <w:pPr>
        <w:rPr>
          <w:b/>
        </w:rPr>
      </w:pPr>
    </w:p>
    <w:p w14:paraId="086BCD42" w14:textId="413E18B3" w:rsidR="00536453" w:rsidRDefault="00536453" w:rsidP="00536453">
      <w:r w:rsidRPr="00E33514">
        <w:rPr>
          <w:b/>
        </w:rPr>
        <w:t>7</w:t>
      </w:r>
      <w:r>
        <w:rPr>
          <w:b/>
        </w:rPr>
        <w:t>.</w:t>
      </w:r>
      <w:r>
        <w:t xml:space="preserve"> a) southern and centuries  b) valuable and specific  c) disastrous and fossilised  d) original and occasionally  </w:t>
      </w:r>
    </w:p>
    <w:p w14:paraId="2AAE0C42" w14:textId="77777777" w:rsidR="00536453" w:rsidRDefault="00536453" w:rsidP="00536453">
      <w:r>
        <w:t>e) mixture and abduction</w:t>
      </w:r>
    </w:p>
    <w:p w14:paraId="72190B0D" w14:textId="77777777" w:rsidR="00536453" w:rsidRDefault="00536453" w:rsidP="00536453"/>
    <w:p w14:paraId="45C9F213" w14:textId="06465416" w:rsidR="00536453" w:rsidRPr="00AF02D7" w:rsidRDefault="00536453" w:rsidP="00536453">
      <w:r>
        <w:rPr>
          <w:b/>
        </w:rPr>
        <w:t xml:space="preserve">8. </w:t>
      </w:r>
      <w:r w:rsidRPr="00AF02D7">
        <w:t>a) re</w:t>
      </w:r>
      <w:r>
        <w:t xml:space="preserve"> / </w:t>
      </w:r>
      <w:r w:rsidRPr="00AF02D7">
        <w:t>sis</w:t>
      </w:r>
      <w:r>
        <w:t xml:space="preserve"> / </w:t>
      </w:r>
      <w:r w:rsidRPr="00AF02D7">
        <w:t>tance</w:t>
      </w:r>
      <w:r>
        <w:t xml:space="preserve">  </w:t>
      </w:r>
      <w:r w:rsidRPr="00AF02D7">
        <w:t xml:space="preserve"> b) sten</w:t>
      </w:r>
      <w:r>
        <w:t xml:space="preserve"> / </w:t>
      </w:r>
      <w:r w:rsidRPr="00AF02D7">
        <w:t xml:space="preserve">cils </w:t>
      </w:r>
      <w:r>
        <w:t xml:space="preserve">   </w:t>
      </w:r>
      <w:r w:rsidRPr="00AF02D7">
        <w:t xml:space="preserve"> c) sac</w:t>
      </w:r>
      <w:r>
        <w:t xml:space="preserve"> / </w:t>
      </w:r>
      <w:r w:rsidRPr="00AF02D7">
        <w:t xml:space="preserve">red  </w:t>
      </w:r>
      <w:r>
        <w:t xml:space="preserve">   </w:t>
      </w:r>
      <w:r w:rsidRPr="00AF02D7">
        <w:t xml:space="preserve"> d) con</w:t>
      </w:r>
      <w:r>
        <w:t xml:space="preserve"> / </w:t>
      </w:r>
      <w:r w:rsidRPr="00AF02D7">
        <w:t>tin</w:t>
      </w:r>
      <w:r>
        <w:t xml:space="preserve"> / </w:t>
      </w:r>
      <w:r w:rsidRPr="00AF02D7">
        <w:t>u</w:t>
      </w:r>
      <w:r>
        <w:t xml:space="preserve">  / </w:t>
      </w:r>
      <w:r w:rsidRPr="00AF02D7">
        <w:t>ous</w:t>
      </w:r>
    </w:p>
    <w:p w14:paraId="6F58A295" w14:textId="77777777" w:rsidR="00536453" w:rsidRDefault="00536453" w:rsidP="00536453"/>
    <w:p w14:paraId="36622C9C" w14:textId="1B878DF6" w:rsidR="00536453" w:rsidRDefault="004A710D" w:rsidP="00536453">
      <w:pPr>
        <w:rPr>
          <w:i/>
        </w:rPr>
      </w:pPr>
      <w:r>
        <w:rPr>
          <w:i/>
        </w:rPr>
        <w:t>Activity w</w:t>
      </w:r>
      <w:r w:rsidR="00536453" w:rsidRPr="00536453">
        <w:rPr>
          <w:i/>
        </w:rPr>
        <w:t>orksheet 2</w:t>
      </w:r>
    </w:p>
    <w:p w14:paraId="3AF435CC" w14:textId="77777777" w:rsidR="00893C98" w:rsidRPr="00536453" w:rsidRDefault="00893C98" w:rsidP="00536453">
      <w:pPr>
        <w:rPr>
          <w:i/>
        </w:rPr>
      </w:pPr>
    </w:p>
    <w:p w14:paraId="6F562786" w14:textId="2065874A" w:rsidR="00536453" w:rsidRPr="00E33514" w:rsidRDefault="00536453" w:rsidP="00536453">
      <w:pPr>
        <w:tabs>
          <w:tab w:val="left" w:pos="284"/>
        </w:tabs>
        <w:rPr>
          <w:i/>
        </w:rPr>
      </w:pPr>
      <w:r w:rsidRPr="0073537E">
        <w:rPr>
          <w:b/>
        </w:rPr>
        <w:t>1</w:t>
      </w:r>
      <w:r>
        <w:rPr>
          <w:b/>
        </w:rPr>
        <w:t>.</w:t>
      </w:r>
      <w:r>
        <w:tab/>
      </w:r>
      <w:r w:rsidRPr="00E33514">
        <w:t xml:space="preserve">a) </w:t>
      </w:r>
      <w:r w:rsidRPr="00E33514">
        <w:rPr>
          <w:i/>
        </w:rPr>
        <w:t>places</w:t>
      </w:r>
      <w:r w:rsidRPr="00E33514">
        <w:t xml:space="preserve"> should be </w:t>
      </w:r>
      <w:r w:rsidRPr="00E33514">
        <w:rPr>
          <w:i/>
        </w:rPr>
        <w:t>communities</w:t>
      </w:r>
    </w:p>
    <w:p w14:paraId="57372B20" w14:textId="40F688C9" w:rsidR="00536453" w:rsidRPr="00E33514" w:rsidRDefault="00536453" w:rsidP="00536453">
      <w:pPr>
        <w:tabs>
          <w:tab w:val="left" w:pos="284"/>
        </w:tabs>
        <w:rPr>
          <w:i/>
        </w:rPr>
      </w:pPr>
      <w:r>
        <w:tab/>
      </w:r>
      <w:r w:rsidRPr="00E33514">
        <w:t xml:space="preserve">b) </w:t>
      </w:r>
      <w:r w:rsidRPr="00E33514">
        <w:rPr>
          <w:i/>
        </w:rPr>
        <w:t xml:space="preserve">far </w:t>
      </w:r>
      <w:r w:rsidRPr="00E33514">
        <w:t xml:space="preserve">should be </w:t>
      </w:r>
      <w:r w:rsidRPr="00E33514">
        <w:rPr>
          <w:i/>
        </w:rPr>
        <w:t>remote</w:t>
      </w:r>
    </w:p>
    <w:p w14:paraId="7A7E56BE" w14:textId="4CEA5ACA" w:rsidR="00536453" w:rsidRPr="00E33514" w:rsidRDefault="00536453" w:rsidP="00536453">
      <w:pPr>
        <w:tabs>
          <w:tab w:val="left" w:pos="284"/>
        </w:tabs>
        <w:rPr>
          <w:i/>
        </w:rPr>
      </w:pPr>
      <w:r>
        <w:tab/>
      </w:r>
      <w:r w:rsidRPr="00E33514">
        <w:t xml:space="preserve">c) </w:t>
      </w:r>
      <w:r w:rsidRPr="00E33514">
        <w:rPr>
          <w:i/>
        </w:rPr>
        <w:t xml:space="preserve">areas </w:t>
      </w:r>
      <w:r w:rsidRPr="00E33514">
        <w:t xml:space="preserve">should be </w:t>
      </w:r>
      <w:r w:rsidRPr="00E33514">
        <w:rPr>
          <w:i/>
        </w:rPr>
        <w:t>terrain</w:t>
      </w:r>
    </w:p>
    <w:p w14:paraId="5BD2BB58" w14:textId="55A9D411" w:rsidR="00536453" w:rsidRPr="00E33514" w:rsidRDefault="00536453" w:rsidP="00536453">
      <w:pPr>
        <w:tabs>
          <w:tab w:val="left" w:pos="284"/>
        </w:tabs>
        <w:rPr>
          <w:i/>
        </w:rPr>
      </w:pPr>
      <w:r>
        <w:tab/>
      </w:r>
      <w:r w:rsidRPr="00E33514">
        <w:t xml:space="preserve">d) </w:t>
      </w:r>
      <w:r w:rsidRPr="00E33514">
        <w:rPr>
          <w:i/>
        </w:rPr>
        <w:t xml:space="preserve">are </w:t>
      </w:r>
      <w:r w:rsidRPr="00E33514">
        <w:t xml:space="preserve">should be </w:t>
      </w:r>
      <w:r w:rsidRPr="00E33514">
        <w:rPr>
          <w:i/>
        </w:rPr>
        <w:t>exist</w:t>
      </w:r>
    </w:p>
    <w:p w14:paraId="3E6A16C8" w14:textId="6F398476" w:rsidR="00536453" w:rsidRDefault="00536453" w:rsidP="00536453">
      <w:pPr>
        <w:tabs>
          <w:tab w:val="left" w:pos="284"/>
        </w:tabs>
        <w:rPr>
          <w:i/>
        </w:rPr>
      </w:pPr>
      <w:r>
        <w:tab/>
      </w:r>
      <w:r w:rsidRPr="00E33514">
        <w:t xml:space="preserve">e) </w:t>
      </w:r>
      <w:r w:rsidRPr="00E33514">
        <w:rPr>
          <w:i/>
        </w:rPr>
        <w:t>wrong</w:t>
      </w:r>
      <w:r w:rsidRPr="00E33514">
        <w:t xml:space="preserve"> should be </w:t>
      </w:r>
      <w:r w:rsidRPr="00E33514">
        <w:rPr>
          <w:i/>
        </w:rPr>
        <w:t>inappropriate</w:t>
      </w:r>
    </w:p>
    <w:p w14:paraId="06F8BB25" w14:textId="77777777" w:rsidR="00536453" w:rsidRPr="0083784C" w:rsidRDefault="00536453" w:rsidP="00536453">
      <w:pPr>
        <w:rPr>
          <w:i/>
        </w:rPr>
      </w:pPr>
    </w:p>
    <w:p w14:paraId="0F302EAB" w14:textId="7203D37C" w:rsidR="00536453" w:rsidRDefault="00536453" w:rsidP="00536453">
      <w:r w:rsidRPr="0075336D">
        <w:rPr>
          <w:b/>
        </w:rPr>
        <w:t>2</w:t>
      </w:r>
      <w:r>
        <w:rPr>
          <w:b/>
        </w:rPr>
        <w:t>.</w:t>
      </w:r>
      <w:r>
        <w:t xml:space="preserve"> a) proper noun</w:t>
      </w:r>
      <w:r>
        <w:tab/>
      </w:r>
      <w:r w:rsidRPr="0075336D">
        <w:t>b) common noun</w:t>
      </w:r>
      <w:r w:rsidRPr="0075336D">
        <w:tab/>
      </w:r>
      <w:r>
        <w:t xml:space="preserve">  </w:t>
      </w:r>
      <w:r w:rsidRPr="0075336D">
        <w:t>c) common noun</w:t>
      </w:r>
      <w:r>
        <w:t xml:space="preserve">   </w:t>
      </w:r>
      <w:r w:rsidRPr="0075336D">
        <w:t>d) proper noun</w:t>
      </w:r>
      <w:r>
        <w:t xml:space="preserve">  </w:t>
      </w:r>
      <w:r w:rsidRPr="00D37DDE">
        <w:t>e) proper noun</w:t>
      </w:r>
      <w:r>
        <w:t xml:space="preserve">   </w:t>
      </w:r>
      <w:r w:rsidRPr="00D37DDE">
        <w:t>f) proper noun</w:t>
      </w:r>
      <w:r>
        <w:t xml:space="preserve">  </w:t>
      </w:r>
      <w:r w:rsidRPr="00D37DDE">
        <w:t>g) proper noun</w:t>
      </w:r>
      <w:r>
        <w:t xml:space="preserve">                   h) </w:t>
      </w:r>
      <w:r w:rsidRPr="00D37DDE">
        <w:t>common noun</w:t>
      </w:r>
    </w:p>
    <w:p w14:paraId="467B20C0" w14:textId="77777777" w:rsidR="00536453" w:rsidRDefault="00536453" w:rsidP="00536453"/>
    <w:p w14:paraId="036D685F" w14:textId="01209801" w:rsidR="00536453" w:rsidRPr="00536453" w:rsidRDefault="00536453" w:rsidP="00536453">
      <w:pPr>
        <w:tabs>
          <w:tab w:val="left" w:pos="284"/>
        </w:tabs>
        <w:rPr>
          <w:rFonts w:ascii="Calibri" w:eastAsia="Calibri" w:hAnsi="Calibri" w:cs="Aparajita"/>
        </w:rPr>
      </w:pPr>
      <w:r>
        <w:rPr>
          <w:rFonts w:ascii="Calibri" w:eastAsia="Calibri" w:hAnsi="Calibri" w:cs="Aparajita"/>
          <w:b/>
        </w:rPr>
        <w:t>3.</w:t>
      </w:r>
      <w:r>
        <w:rPr>
          <w:rFonts w:ascii="Calibri" w:eastAsia="Calibri" w:hAnsi="Calibri" w:cs="Aparajita"/>
          <w:b/>
        </w:rPr>
        <w:tab/>
      </w:r>
      <w:r w:rsidRPr="00536453">
        <w:rPr>
          <w:rFonts w:ascii="Calibri" w:eastAsia="Calibri" w:hAnsi="Calibri" w:cs="Aparajita"/>
        </w:rPr>
        <w:t>a</w:t>
      </w:r>
      <w:r>
        <w:rPr>
          <w:rFonts w:ascii="Calibri" w:eastAsia="Calibri" w:hAnsi="Calibri" w:cs="Aparajita"/>
        </w:rPr>
        <w:t>) aunty and uncle</w:t>
      </w:r>
      <w:r w:rsidRPr="00536453">
        <w:rPr>
          <w:rFonts w:ascii="Calibri" w:eastAsia="Calibri" w:hAnsi="Calibri" w:cs="Aparajita"/>
        </w:rPr>
        <w:t xml:space="preserve"> </w:t>
      </w:r>
      <w:r w:rsidR="004D67D3">
        <w:rPr>
          <w:rFonts w:ascii="Calibri" w:eastAsia="Calibri" w:hAnsi="Calibri" w:cs="Aparajita"/>
        </w:rPr>
        <w:t xml:space="preserve">are </w:t>
      </w:r>
      <w:r w:rsidRPr="00536453">
        <w:rPr>
          <w:rFonts w:ascii="Calibri" w:eastAsia="Calibri" w:hAnsi="Calibri" w:cs="Aparajita"/>
        </w:rPr>
        <w:t>terms of respect for older people who may not be relatives</w:t>
      </w:r>
    </w:p>
    <w:p w14:paraId="1749C986" w14:textId="4D35F82B" w:rsidR="00536453" w:rsidRDefault="00536453" w:rsidP="00536453">
      <w:pPr>
        <w:tabs>
          <w:tab w:val="left" w:pos="284"/>
        </w:tabs>
        <w:rPr>
          <w:rFonts w:ascii="Calibri" w:eastAsia="Calibri" w:hAnsi="Calibri" w:cs="Aparajita"/>
        </w:rPr>
      </w:pPr>
      <w:r>
        <w:rPr>
          <w:rFonts w:ascii="Calibri" w:eastAsia="Calibri" w:hAnsi="Calibri" w:cs="Aparajita"/>
        </w:rPr>
        <w:tab/>
      </w:r>
      <w:r w:rsidRPr="00536453">
        <w:rPr>
          <w:rFonts w:ascii="Calibri" w:eastAsia="Calibri" w:hAnsi="Calibri" w:cs="Aparajita"/>
        </w:rPr>
        <w:t>b</w:t>
      </w:r>
      <w:r>
        <w:rPr>
          <w:rFonts w:ascii="Calibri" w:eastAsia="Calibri" w:hAnsi="Calibri" w:cs="Aparajita"/>
        </w:rPr>
        <w:t>) sorry business</w:t>
      </w:r>
      <w:r w:rsidRPr="00536453">
        <w:rPr>
          <w:rFonts w:ascii="Calibri" w:eastAsia="Calibri" w:hAnsi="Calibri" w:cs="Aparajita"/>
        </w:rPr>
        <w:t xml:space="preserve"> refers to mourning and funerals for the dead</w:t>
      </w:r>
    </w:p>
    <w:p w14:paraId="2A7E5706" w14:textId="339C64C7" w:rsidR="00536453" w:rsidRDefault="004D67D3" w:rsidP="00536453">
      <w:pPr>
        <w:tabs>
          <w:tab w:val="left" w:pos="284"/>
        </w:tabs>
        <w:rPr>
          <w:rFonts w:ascii="Calibri" w:eastAsia="Calibri" w:hAnsi="Calibri" w:cs="Aparajita"/>
        </w:rPr>
      </w:pPr>
      <w:r>
        <w:rPr>
          <w:rFonts w:ascii="Calibri" w:eastAsia="Calibri" w:hAnsi="Calibri" w:cs="Aparajita"/>
        </w:rPr>
        <w:tab/>
      </w:r>
      <w:r w:rsidR="00536453" w:rsidRPr="00536453">
        <w:rPr>
          <w:rFonts w:ascii="Calibri" w:eastAsia="Calibri" w:hAnsi="Calibri" w:cs="Aparajita"/>
        </w:rPr>
        <w:t>c</w:t>
      </w:r>
      <w:r w:rsidR="00536453">
        <w:rPr>
          <w:rFonts w:ascii="Calibri" w:eastAsia="Calibri" w:hAnsi="Calibri" w:cs="Aparajita"/>
        </w:rPr>
        <w:t>) deadly</w:t>
      </w:r>
      <w:r w:rsidR="00536453" w:rsidRPr="00536453">
        <w:rPr>
          <w:rFonts w:ascii="Calibri" w:eastAsia="Calibri" w:hAnsi="Calibri" w:cs="Aparajita"/>
        </w:rPr>
        <w:t xml:space="preserve"> means ‘really awesome’</w:t>
      </w:r>
    </w:p>
    <w:p w14:paraId="13495ABE" w14:textId="282DA317" w:rsidR="004D67D3" w:rsidRPr="00536453" w:rsidRDefault="004D67D3" w:rsidP="00536453">
      <w:pPr>
        <w:tabs>
          <w:tab w:val="left" w:pos="284"/>
        </w:tabs>
        <w:rPr>
          <w:rFonts w:ascii="Calibri" w:eastAsia="Calibri" w:hAnsi="Calibri" w:cs="Aparajita"/>
        </w:rPr>
      </w:pPr>
      <w:r>
        <w:rPr>
          <w:rFonts w:ascii="Calibri" w:eastAsia="Calibri" w:hAnsi="Calibri" w:cs="Aparajita"/>
        </w:rPr>
        <w:tab/>
      </w:r>
      <w:r w:rsidRPr="00536453">
        <w:rPr>
          <w:rFonts w:ascii="Calibri" w:eastAsia="Calibri" w:hAnsi="Calibri" w:cs="Aparajita"/>
        </w:rPr>
        <w:t>d</w:t>
      </w:r>
      <w:r>
        <w:rPr>
          <w:rFonts w:ascii="Calibri" w:eastAsia="Calibri" w:hAnsi="Calibri" w:cs="Aparajita"/>
        </w:rPr>
        <w:t>) gammon</w:t>
      </w:r>
      <w:r w:rsidRPr="00536453">
        <w:rPr>
          <w:rFonts w:ascii="Calibri" w:eastAsia="Calibri" w:hAnsi="Calibri" w:cs="Aparajita"/>
        </w:rPr>
        <w:t xml:space="preserve"> refers to something that is pretend or false</w:t>
      </w:r>
    </w:p>
    <w:p w14:paraId="2E6DC6C7" w14:textId="77777777" w:rsidR="004D67D3" w:rsidRDefault="00536453" w:rsidP="00536453">
      <w:pPr>
        <w:tabs>
          <w:tab w:val="left" w:pos="284"/>
        </w:tabs>
        <w:rPr>
          <w:rFonts w:ascii="Calibri" w:eastAsia="Calibri" w:hAnsi="Calibri" w:cs="Aparajita"/>
        </w:rPr>
      </w:pPr>
      <w:r>
        <w:rPr>
          <w:rFonts w:ascii="Calibri" w:eastAsia="Calibri" w:hAnsi="Calibri" w:cs="Aparajita"/>
        </w:rPr>
        <w:tab/>
      </w:r>
      <w:r w:rsidRPr="00536453">
        <w:rPr>
          <w:rFonts w:ascii="Calibri" w:eastAsia="Calibri" w:hAnsi="Calibri" w:cs="Aparajita"/>
        </w:rPr>
        <w:t>e</w:t>
      </w:r>
      <w:r>
        <w:rPr>
          <w:rFonts w:ascii="Calibri" w:eastAsia="Calibri" w:hAnsi="Calibri" w:cs="Aparajita"/>
        </w:rPr>
        <w:t>) unna</w:t>
      </w:r>
      <w:r w:rsidRPr="00536453">
        <w:rPr>
          <w:rFonts w:ascii="Calibri" w:eastAsia="Calibri" w:hAnsi="Calibri" w:cs="Aparajita"/>
        </w:rPr>
        <w:t xml:space="preserve"> means ‘do you agree?’ or ‘isn’t it?’</w:t>
      </w:r>
    </w:p>
    <w:p w14:paraId="04C4D853" w14:textId="446F82C1" w:rsidR="00536453" w:rsidRPr="00536453" w:rsidRDefault="004D67D3" w:rsidP="00536453">
      <w:pPr>
        <w:tabs>
          <w:tab w:val="left" w:pos="284"/>
        </w:tabs>
        <w:rPr>
          <w:color w:val="31849B" w:themeColor="accent5" w:themeShade="BF"/>
          <w:sz w:val="28"/>
          <w:szCs w:val="28"/>
        </w:rPr>
      </w:pPr>
      <w:r>
        <w:rPr>
          <w:rFonts w:ascii="Calibri" w:eastAsia="Calibri" w:hAnsi="Calibri" w:cs="Aparajita"/>
        </w:rPr>
        <w:tab/>
      </w:r>
      <w:r w:rsidRPr="00536453">
        <w:rPr>
          <w:rFonts w:ascii="Calibri" w:eastAsia="Calibri" w:hAnsi="Calibri" w:cs="Aparajita"/>
        </w:rPr>
        <w:t>f</w:t>
      </w:r>
      <w:r>
        <w:rPr>
          <w:rFonts w:ascii="Calibri" w:eastAsia="Calibri" w:hAnsi="Calibri" w:cs="Aparajita"/>
        </w:rPr>
        <w:t>) grannies</w:t>
      </w:r>
      <w:r w:rsidRPr="00536453">
        <w:rPr>
          <w:rFonts w:ascii="Calibri" w:eastAsia="Calibri" w:hAnsi="Calibri" w:cs="Aparajita"/>
        </w:rPr>
        <w:t xml:space="preserve"> means ‘grandchildren’</w:t>
      </w:r>
      <w:r w:rsidR="00536453" w:rsidRPr="00536453">
        <w:rPr>
          <w:color w:val="31849B" w:themeColor="accent5" w:themeShade="BF"/>
          <w:sz w:val="28"/>
          <w:szCs w:val="28"/>
        </w:rPr>
        <w:t xml:space="preserve"> </w:t>
      </w:r>
    </w:p>
    <w:p w14:paraId="0EAB95F0" w14:textId="77777777" w:rsidR="00536453" w:rsidRPr="0075336D" w:rsidRDefault="00536453" w:rsidP="00536453"/>
    <w:p w14:paraId="67A3CAFD" w14:textId="77777777" w:rsidR="00536453" w:rsidRPr="00E33514" w:rsidRDefault="00536453" w:rsidP="00536453">
      <w:pPr>
        <w:rPr>
          <w:b/>
        </w:rPr>
      </w:pPr>
    </w:p>
    <w:p w14:paraId="2788E43F" w14:textId="31157D46" w:rsidR="005B7473" w:rsidRDefault="005B7473">
      <w:pPr>
        <w:spacing w:after="200" w:line="276" w:lineRule="auto"/>
        <w:rPr>
          <w:b/>
          <w:color w:val="31849B" w:themeColor="accent5" w:themeShade="BF"/>
        </w:rPr>
      </w:pPr>
      <w:bookmarkStart w:id="0" w:name="_GoBack"/>
      <w:bookmarkEnd w:id="0"/>
    </w:p>
    <w:sectPr w:rsidR="005B7473" w:rsidSect="0004047C">
      <w:pgSz w:w="11906" w:h="16838"/>
      <w:pgMar w:top="426" w:right="566"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ira Sans Light">
    <w:altName w:val="Fira Sans Light"/>
    <w:panose1 w:val="00000000000000000000"/>
    <w:charset w:val="00"/>
    <w:family w:val="swiss"/>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parajita">
    <w:altName w:val="Arial"/>
    <w:charset w:val="00"/>
    <w:family w:val="swiss"/>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25CB4"/>
    <w:multiLevelType w:val="hybridMultilevel"/>
    <w:tmpl w:val="53EE47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9B2C3C"/>
    <w:multiLevelType w:val="hybridMultilevel"/>
    <w:tmpl w:val="875C5E6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596378"/>
    <w:multiLevelType w:val="hybridMultilevel"/>
    <w:tmpl w:val="90F68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4621B4"/>
    <w:multiLevelType w:val="hybridMultilevel"/>
    <w:tmpl w:val="4CF01E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163D18"/>
    <w:multiLevelType w:val="hybridMultilevel"/>
    <w:tmpl w:val="22769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C000A7E"/>
    <w:multiLevelType w:val="hybridMultilevel"/>
    <w:tmpl w:val="9A18379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EF32485"/>
    <w:multiLevelType w:val="hybridMultilevel"/>
    <w:tmpl w:val="16482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F950096"/>
    <w:multiLevelType w:val="hybridMultilevel"/>
    <w:tmpl w:val="5E123F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A9488B"/>
    <w:multiLevelType w:val="hybridMultilevel"/>
    <w:tmpl w:val="5D2E2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5C8449D"/>
    <w:multiLevelType w:val="hybridMultilevel"/>
    <w:tmpl w:val="E6D877F8"/>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10" w15:restartNumberingAfterBreak="0">
    <w:nsid w:val="48F93643"/>
    <w:multiLevelType w:val="hybridMultilevel"/>
    <w:tmpl w:val="BAD054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C731C27"/>
    <w:multiLevelType w:val="hybridMultilevel"/>
    <w:tmpl w:val="D7C2D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03E220E"/>
    <w:multiLevelType w:val="hybridMultilevel"/>
    <w:tmpl w:val="52502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3A239F3"/>
    <w:multiLevelType w:val="hybridMultilevel"/>
    <w:tmpl w:val="613483C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89329ED"/>
    <w:multiLevelType w:val="hybridMultilevel"/>
    <w:tmpl w:val="25C45C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EF63201"/>
    <w:multiLevelType w:val="hybridMultilevel"/>
    <w:tmpl w:val="EB3AB5E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
  </w:num>
  <w:num w:numId="2">
    <w:abstractNumId w:val="8"/>
  </w:num>
  <w:num w:numId="3">
    <w:abstractNumId w:val="7"/>
  </w:num>
  <w:num w:numId="4">
    <w:abstractNumId w:val="11"/>
  </w:num>
  <w:num w:numId="5">
    <w:abstractNumId w:val="6"/>
  </w:num>
  <w:num w:numId="6">
    <w:abstractNumId w:val="9"/>
  </w:num>
  <w:num w:numId="7">
    <w:abstractNumId w:val="12"/>
  </w:num>
  <w:num w:numId="8">
    <w:abstractNumId w:val="10"/>
  </w:num>
  <w:num w:numId="9">
    <w:abstractNumId w:val="14"/>
  </w:num>
  <w:num w:numId="10">
    <w:abstractNumId w:val="0"/>
  </w:num>
  <w:num w:numId="11">
    <w:abstractNumId w:val="15"/>
  </w:num>
  <w:num w:numId="12">
    <w:abstractNumId w:val="3"/>
  </w:num>
  <w:num w:numId="13">
    <w:abstractNumId w:val="1"/>
  </w:num>
  <w:num w:numId="14">
    <w:abstractNumId w:val="5"/>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5D1"/>
    <w:rsid w:val="00002C73"/>
    <w:rsid w:val="00011D8F"/>
    <w:rsid w:val="00011F81"/>
    <w:rsid w:val="000152F8"/>
    <w:rsid w:val="00021249"/>
    <w:rsid w:val="00021AB2"/>
    <w:rsid w:val="00030077"/>
    <w:rsid w:val="000319EE"/>
    <w:rsid w:val="00034883"/>
    <w:rsid w:val="00034CFD"/>
    <w:rsid w:val="00036893"/>
    <w:rsid w:val="0004047C"/>
    <w:rsid w:val="00042B39"/>
    <w:rsid w:val="00046DF7"/>
    <w:rsid w:val="00047625"/>
    <w:rsid w:val="00054C51"/>
    <w:rsid w:val="00055062"/>
    <w:rsid w:val="000555C5"/>
    <w:rsid w:val="000623F7"/>
    <w:rsid w:val="0006611B"/>
    <w:rsid w:val="000667BA"/>
    <w:rsid w:val="000675B4"/>
    <w:rsid w:val="0007166C"/>
    <w:rsid w:val="0008240F"/>
    <w:rsid w:val="000843F3"/>
    <w:rsid w:val="00084ACC"/>
    <w:rsid w:val="00087FD1"/>
    <w:rsid w:val="00095D1A"/>
    <w:rsid w:val="00096169"/>
    <w:rsid w:val="000A4F36"/>
    <w:rsid w:val="000A601C"/>
    <w:rsid w:val="000A63E4"/>
    <w:rsid w:val="000A75AC"/>
    <w:rsid w:val="000C4D4C"/>
    <w:rsid w:val="000D1968"/>
    <w:rsid w:val="000D41F6"/>
    <w:rsid w:val="000D7614"/>
    <w:rsid w:val="000E1DF6"/>
    <w:rsid w:val="000E22CE"/>
    <w:rsid w:val="000E59AD"/>
    <w:rsid w:val="0010429B"/>
    <w:rsid w:val="00105AAF"/>
    <w:rsid w:val="001107EF"/>
    <w:rsid w:val="00113B8D"/>
    <w:rsid w:val="00114F3B"/>
    <w:rsid w:val="001156D3"/>
    <w:rsid w:val="0011693C"/>
    <w:rsid w:val="00117C1F"/>
    <w:rsid w:val="00121798"/>
    <w:rsid w:val="00126224"/>
    <w:rsid w:val="00134CBE"/>
    <w:rsid w:val="001446E3"/>
    <w:rsid w:val="0014642D"/>
    <w:rsid w:val="00147A7A"/>
    <w:rsid w:val="00153773"/>
    <w:rsid w:val="001565E7"/>
    <w:rsid w:val="00156888"/>
    <w:rsid w:val="00160483"/>
    <w:rsid w:val="00164710"/>
    <w:rsid w:val="00165477"/>
    <w:rsid w:val="001669A6"/>
    <w:rsid w:val="00173426"/>
    <w:rsid w:val="00175E59"/>
    <w:rsid w:val="0017789B"/>
    <w:rsid w:val="00183DB6"/>
    <w:rsid w:val="00186B59"/>
    <w:rsid w:val="00187991"/>
    <w:rsid w:val="00187BEE"/>
    <w:rsid w:val="0019005A"/>
    <w:rsid w:val="0019359C"/>
    <w:rsid w:val="001945AE"/>
    <w:rsid w:val="00195C55"/>
    <w:rsid w:val="001A0D28"/>
    <w:rsid w:val="001A4808"/>
    <w:rsid w:val="001A6525"/>
    <w:rsid w:val="001B3F14"/>
    <w:rsid w:val="001B440C"/>
    <w:rsid w:val="001B58BA"/>
    <w:rsid w:val="001C4FB9"/>
    <w:rsid w:val="001C6A59"/>
    <w:rsid w:val="001D007C"/>
    <w:rsid w:val="001D2FA0"/>
    <w:rsid w:val="001D40F7"/>
    <w:rsid w:val="001E0AE3"/>
    <w:rsid w:val="001E197C"/>
    <w:rsid w:val="001E1BDC"/>
    <w:rsid w:val="001E3E04"/>
    <w:rsid w:val="001E41C2"/>
    <w:rsid w:val="0020047C"/>
    <w:rsid w:val="00205F6F"/>
    <w:rsid w:val="00214C7E"/>
    <w:rsid w:val="00216BDC"/>
    <w:rsid w:val="00221E4E"/>
    <w:rsid w:val="00223DC1"/>
    <w:rsid w:val="00224835"/>
    <w:rsid w:val="002253FC"/>
    <w:rsid w:val="00226440"/>
    <w:rsid w:val="00230F9D"/>
    <w:rsid w:val="0023183B"/>
    <w:rsid w:val="00234DC6"/>
    <w:rsid w:val="002406AE"/>
    <w:rsid w:val="00241DF9"/>
    <w:rsid w:val="00241FB8"/>
    <w:rsid w:val="00243956"/>
    <w:rsid w:val="00244E9C"/>
    <w:rsid w:val="002479E2"/>
    <w:rsid w:val="002520D2"/>
    <w:rsid w:val="002534A8"/>
    <w:rsid w:val="00256C3C"/>
    <w:rsid w:val="00265091"/>
    <w:rsid w:val="00280893"/>
    <w:rsid w:val="00281BE7"/>
    <w:rsid w:val="0028529C"/>
    <w:rsid w:val="00287684"/>
    <w:rsid w:val="0029295F"/>
    <w:rsid w:val="00293108"/>
    <w:rsid w:val="00293CFF"/>
    <w:rsid w:val="0029628E"/>
    <w:rsid w:val="0029756C"/>
    <w:rsid w:val="002A3898"/>
    <w:rsid w:val="002A4CE4"/>
    <w:rsid w:val="002A5759"/>
    <w:rsid w:val="002B1E3A"/>
    <w:rsid w:val="002B2503"/>
    <w:rsid w:val="002B3089"/>
    <w:rsid w:val="002B3F59"/>
    <w:rsid w:val="002B6DA0"/>
    <w:rsid w:val="002C523B"/>
    <w:rsid w:val="002C7A29"/>
    <w:rsid w:val="002D2689"/>
    <w:rsid w:val="002D6A34"/>
    <w:rsid w:val="002E027E"/>
    <w:rsid w:val="002E6E2E"/>
    <w:rsid w:val="002F0062"/>
    <w:rsid w:val="002F32D9"/>
    <w:rsid w:val="003019FA"/>
    <w:rsid w:val="00301A3F"/>
    <w:rsid w:val="0031511D"/>
    <w:rsid w:val="00316DA4"/>
    <w:rsid w:val="00321521"/>
    <w:rsid w:val="0032349F"/>
    <w:rsid w:val="0032787D"/>
    <w:rsid w:val="00343215"/>
    <w:rsid w:val="00347AD9"/>
    <w:rsid w:val="003530EF"/>
    <w:rsid w:val="00363E32"/>
    <w:rsid w:val="003702FE"/>
    <w:rsid w:val="0037314B"/>
    <w:rsid w:val="0037704A"/>
    <w:rsid w:val="00382F59"/>
    <w:rsid w:val="00385272"/>
    <w:rsid w:val="0038546B"/>
    <w:rsid w:val="00394B6D"/>
    <w:rsid w:val="003956A0"/>
    <w:rsid w:val="00395C13"/>
    <w:rsid w:val="003A5080"/>
    <w:rsid w:val="003A5A1F"/>
    <w:rsid w:val="003C3A90"/>
    <w:rsid w:val="003D0C74"/>
    <w:rsid w:val="003D0D38"/>
    <w:rsid w:val="003D440E"/>
    <w:rsid w:val="003D4C97"/>
    <w:rsid w:val="003E753F"/>
    <w:rsid w:val="003F0B53"/>
    <w:rsid w:val="003F15B7"/>
    <w:rsid w:val="00402937"/>
    <w:rsid w:val="004051FE"/>
    <w:rsid w:val="004066D1"/>
    <w:rsid w:val="00412B21"/>
    <w:rsid w:val="00415368"/>
    <w:rsid w:val="00415C6A"/>
    <w:rsid w:val="0042375F"/>
    <w:rsid w:val="004264AF"/>
    <w:rsid w:val="004318CC"/>
    <w:rsid w:val="00451302"/>
    <w:rsid w:val="0045141D"/>
    <w:rsid w:val="004564C5"/>
    <w:rsid w:val="00456C9B"/>
    <w:rsid w:val="00461953"/>
    <w:rsid w:val="00467545"/>
    <w:rsid w:val="00475D49"/>
    <w:rsid w:val="00476359"/>
    <w:rsid w:val="00476E9E"/>
    <w:rsid w:val="00477AF3"/>
    <w:rsid w:val="00481F1A"/>
    <w:rsid w:val="004871C1"/>
    <w:rsid w:val="00487897"/>
    <w:rsid w:val="00490C52"/>
    <w:rsid w:val="00490F97"/>
    <w:rsid w:val="0049129E"/>
    <w:rsid w:val="00493E61"/>
    <w:rsid w:val="004A0185"/>
    <w:rsid w:val="004A104C"/>
    <w:rsid w:val="004A22E8"/>
    <w:rsid w:val="004A500D"/>
    <w:rsid w:val="004A710D"/>
    <w:rsid w:val="004B0F3C"/>
    <w:rsid w:val="004B3D4E"/>
    <w:rsid w:val="004D0276"/>
    <w:rsid w:val="004D67D3"/>
    <w:rsid w:val="004D6E74"/>
    <w:rsid w:val="004D73FB"/>
    <w:rsid w:val="004E13D8"/>
    <w:rsid w:val="004E4588"/>
    <w:rsid w:val="004E679A"/>
    <w:rsid w:val="004E7D98"/>
    <w:rsid w:val="004F031A"/>
    <w:rsid w:val="004F523D"/>
    <w:rsid w:val="004F5609"/>
    <w:rsid w:val="004F57B2"/>
    <w:rsid w:val="004F6205"/>
    <w:rsid w:val="0050252D"/>
    <w:rsid w:val="00506D0A"/>
    <w:rsid w:val="00510F7F"/>
    <w:rsid w:val="00511824"/>
    <w:rsid w:val="00516276"/>
    <w:rsid w:val="00523254"/>
    <w:rsid w:val="005242E3"/>
    <w:rsid w:val="0052441C"/>
    <w:rsid w:val="00524F0E"/>
    <w:rsid w:val="005266DD"/>
    <w:rsid w:val="00536453"/>
    <w:rsid w:val="005368F4"/>
    <w:rsid w:val="00543373"/>
    <w:rsid w:val="00543E77"/>
    <w:rsid w:val="00545E37"/>
    <w:rsid w:val="005463DF"/>
    <w:rsid w:val="005518CF"/>
    <w:rsid w:val="0055258A"/>
    <w:rsid w:val="00553867"/>
    <w:rsid w:val="0055487B"/>
    <w:rsid w:val="005575D1"/>
    <w:rsid w:val="00561148"/>
    <w:rsid w:val="0057195C"/>
    <w:rsid w:val="00571D9F"/>
    <w:rsid w:val="00571EB5"/>
    <w:rsid w:val="00577E4E"/>
    <w:rsid w:val="00583C7F"/>
    <w:rsid w:val="00587E5F"/>
    <w:rsid w:val="00590633"/>
    <w:rsid w:val="00592E95"/>
    <w:rsid w:val="00593E2B"/>
    <w:rsid w:val="00593E92"/>
    <w:rsid w:val="005942FC"/>
    <w:rsid w:val="00594873"/>
    <w:rsid w:val="00594EFF"/>
    <w:rsid w:val="005962A7"/>
    <w:rsid w:val="005A03F9"/>
    <w:rsid w:val="005A1E85"/>
    <w:rsid w:val="005A349E"/>
    <w:rsid w:val="005A4223"/>
    <w:rsid w:val="005A56E1"/>
    <w:rsid w:val="005A643D"/>
    <w:rsid w:val="005B0367"/>
    <w:rsid w:val="005B3372"/>
    <w:rsid w:val="005B395A"/>
    <w:rsid w:val="005B7473"/>
    <w:rsid w:val="005C1E0E"/>
    <w:rsid w:val="005C63E3"/>
    <w:rsid w:val="005C75AD"/>
    <w:rsid w:val="005D284E"/>
    <w:rsid w:val="005D2B69"/>
    <w:rsid w:val="005D3641"/>
    <w:rsid w:val="005E1443"/>
    <w:rsid w:val="005E2C9A"/>
    <w:rsid w:val="005F35FE"/>
    <w:rsid w:val="005F37A0"/>
    <w:rsid w:val="005F3E1E"/>
    <w:rsid w:val="005F4E2B"/>
    <w:rsid w:val="005F6C0E"/>
    <w:rsid w:val="00604598"/>
    <w:rsid w:val="0060603F"/>
    <w:rsid w:val="006119CD"/>
    <w:rsid w:val="006265D8"/>
    <w:rsid w:val="00633A60"/>
    <w:rsid w:val="00634DFE"/>
    <w:rsid w:val="0064313D"/>
    <w:rsid w:val="0064324E"/>
    <w:rsid w:val="006513F6"/>
    <w:rsid w:val="006549A1"/>
    <w:rsid w:val="006579F8"/>
    <w:rsid w:val="00657D9B"/>
    <w:rsid w:val="0066118E"/>
    <w:rsid w:val="006654D1"/>
    <w:rsid w:val="0066717B"/>
    <w:rsid w:val="006815AA"/>
    <w:rsid w:val="00683C97"/>
    <w:rsid w:val="00686F92"/>
    <w:rsid w:val="006870F2"/>
    <w:rsid w:val="006958B5"/>
    <w:rsid w:val="00695D1A"/>
    <w:rsid w:val="00697BEE"/>
    <w:rsid w:val="006A0126"/>
    <w:rsid w:val="006A0C3E"/>
    <w:rsid w:val="006A1C51"/>
    <w:rsid w:val="006A27AB"/>
    <w:rsid w:val="006B0B62"/>
    <w:rsid w:val="006C16EE"/>
    <w:rsid w:val="006C24D0"/>
    <w:rsid w:val="006C2B89"/>
    <w:rsid w:val="006C5B2A"/>
    <w:rsid w:val="006D2BD1"/>
    <w:rsid w:val="006D2FD9"/>
    <w:rsid w:val="006D3401"/>
    <w:rsid w:val="006D6BD8"/>
    <w:rsid w:val="006D7532"/>
    <w:rsid w:val="006E0C25"/>
    <w:rsid w:val="006E1177"/>
    <w:rsid w:val="006E2286"/>
    <w:rsid w:val="006F360B"/>
    <w:rsid w:val="006F562A"/>
    <w:rsid w:val="006F5D29"/>
    <w:rsid w:val="006F7FF5"/>
    <w:rsid w:val="00702DC0"/>
    <w:rsid w:val="0070318D"/>
    <w:rsid w:val="00706491"/>
    <w:rsid w:val="00706FFA"/>
    <w:rsid w:val="00710226"/>
    <w:rsid w:val="0071393C"/>
    <w:rsid w:val="007224D4"/>
    <w:rsid w:val="007251CB"/>
    <w:rsid w:val="0072570C"/>
    <w:rsid w:val="0072611A"/>
    <w:rsid w:val="007276D2"/>
    <w:rsid w:val="0073070D"/>
    <w:rsid w:val="007340A2"/>
    <w:rsid w:val="007346D9"/>
    <w:rsid w:val="0073537E"/>
    <w:rsid w:val="00735E68"/>
    <w:rsid w:val="00740D38"/>
    <w:rsid w:val="00747B21"/>
    <w:rsid w:val="0075336D"/>
    <w:rsid w:val="00760AD1"/>
    <w:rsid w:val="00763A24"/>
    <w:rsid w:val="00767AD7"/>
    <w:rsid w:val="00771927"/>
    <w:rsid w:val="0077348D"/>
    <w:rsid w:val="007800E1"/>
    <w:rsid w:val="00781D2B"/>
    <w:rsid w:val="0078215B"/>
    <w:rsid w:val="00782F14"/>
    <w:rsid w:val="00791CE5"/>
    <w:rsid w:val="007C0F59"/>
    <w:rsid w:val="007C1283"/>
    <w:rsid w:val="007C4CDF"/>
    <w:rsid w:val="007D06EF"/>
    <w:rsid w:val="007D26AD"/>
    <w:rsid w:val="007D52F1"/>
    <w:rsid w:val="007D694A"/>
    <w:rsid w:val="007E7FB8"/>
    <w:rsid w:val="007F21C1"/>
    <w:rsid w:val="007F74D1"/>
    <w:rsid w:val="0080309A"/>
    <w:rsid w:val="00813691"/>
    <w:rsid w:val="00815DC7"/>
    <w:rsid w:val="00817D7E"/>
    <w:rsid w:val="00823204"/>
    <w:rsid w:val="00823D7C"/>
    <w:rsid w:val="0082739A"/>
    <w:rsid w:val="008368E4"/>
    <w:rsid w:val="0083784C"/>
    <w:rsid w:val="008409FD"/>
    <w:rsid w:val="0084376A"/>
    <w:rsid w:val="00850193"/>
    <w:rsid w:val="00851F36"/>
    <w:rsid w:val="008540AE"/>
    <w:rsid w:val="00854919"/>
    <w:rsid w:val="008617A5"/>
    <w:rsid w:val="0086312A"/>
    <w:rsid w:val="00866B60"/>
    <w:rsid w:val="0086788C"/>
    <w:rsid w:val="008723E1"/>
    <w:rsid w:val="00875E30"/>
    <w:rsid w:val="00880D12"/>
    <w:rsid w:val="00883791"/>
    <w:rsid w:val="00884DBD"/>
    <w:rsid w:val="00887045"/>
    <w:rsid w:val="00893C98"/>
    <w:rsid w:val="008941C5"/>
    <w:rsid w:val="008A23B9"/>
    <w:rsid w:val="008A328D"/>
    <w:rsid w:val="008B2463"/>
    <w:rsid w:val="008D2207"/>
    <w:rsid w:val="008E08CE"/>
    <w:rsid w:val="008E3212"/>
    <w:rsid w:val="008E4311"/>
    <w:rsid w:val="008E7D66"/>
    <w:rsid w:val="008F458C"/>
    <w:rsid w:val="00902AD7"/>
    <w:rsid w:val="00902B9F"/>
    <w:rsid w:val="00903B99"/>
    <w:rsid w:val="00913464"/>
    <w:rsid w:val="00920A5A"/>
    <w:rsid w:val="00921847"/>
    <w:rsid w:val="00921BEB"/>
    <w:rsid w:val="00940666"/>
    <w:rsid w:val="00950833"/>
    <w:rsid w:val="00956337"/>
    <w:rsid w:val="00964524"/>
    <w:rsid w:val="009655CD"/>
    <w:rsid w:val="0097358E"/>
    <w:rsid w:val="00974DEF"/>
    <w:rsid w:val="00976BE1"/>
    <w:rsid w:val="009807B9"/>
    <w:rsid w:val="00980AED"/>
    <w:rsid w:val="00984AE5"/>
    <w:rsid w:val="00985EE6"/>
    <w:rsid w:val="00987018"/>
    <w:rsid w:val="00987E41"/>
    <w:rsid w:val="0099043E"/>
    <w:rsid w:val="00990BE4"/>
    <w:rsid w:val="00993A83"/>
    <w:rsid w:val="00994CB4"/>
    <w:rsid w:val="009A11FA"/>
    <w:rsid w:val="009A1F5F"/>
    <w:rsid w:val="009A7279"/>
    <w:rsid w:val="009B1B48"/>
    <w:rsid w:val="009C1EC2"/>
    <w:rsid w:val="009C2E04"/>
    <w:rsid w:val="009C3094"/>
    <w:rsid w:val="009D4A93"/>
    <w:rsid w:val="009D61F7"/>
    <w:rsid w:val="009E26EA"/>
    <w:rsid w:val="009E2A57"/>
    <w:rsid w:val="009E45A3"/>
    <w:rsid w:val="009F0112"/>
    <w:rsid w:val="009F06E0"/>
    <w:rsid w:val="00A030D4"/>
    <w:rsid w:val="00A06652"/>
    <w:rsid w:val="00A101FA"/>
    <w:rsid w:val="00A17D8C"/>
    <w:rsid w:val="00A23D4D"/>
    <w:rsid w:val="00A24009"/>
    <w:rsid w:val="00A2768C"/>
    <w:rsid w:val="00A355FF"/>
    <w:rsid w:val="00A35C0A"/>
    <w:rsid w:val="00A3651C"/>
    <w:rsid w:val="00A40408"/>
    <w:rsid w:val="00A40E36"/>
    <w:rsid w:val="00A45D74"/>
    <w:rsid w:val="00A463BC"/>
    <w:rsid w:val="00A47733"/>
    <w:rsid w:val="00A47ECC"/>
    <w:rsid w:val="00A52602"/>
    <w:rsid w:val="00A5289D"/>
    <w:rsid w:val="00A65F5C"/>
    <w:rsid w:val="00A665BB"/>
    <w:rsid w:val="00A7265E"/>
    <w:rsid w:val="00A75F47"/>
    <w:rsid w:val="00A77FEC"/>
    <w:rsid w:val="00A82E0E"/>
    <w:rsid w:val="00A855C3"/>
    <w:rsid w:val="00AB1FEF"/>
    <w:rsid w:val="00AB3ECE"/>
    <w:rsid w:val="00AB5888"/>
    <w:rsid w:val="00AB7C53"/>
    <w:rsid w:val="00AC1636"/>
    <w:rsid w:val="00AC46BD"/>
    <w:rsid w:val="00AC4F3C"/>
    <w:rsid w:val="00AC7CE4"/>
    <w:rsid w:val="00AD1510"/>
    <w:rsid w:val="00AD1DD7"/>
    <w:rsid w:val="00AD5086"/>
    <w:rsid w:val="00AE6B5B"/>
    <w:rsid w:val="00AF02D7"/>
    <w:rsid w:val="00AF41AE"/>
    <w:rsid w:val="00AF4F5A"/>
    <w:rsid w:val="00AF52B3"/>
    <w:rsid w:val="00AF6327"/>
    <w:rsid w:val="00B03B3C"/>
    <w:rsid w:val="00B11A4E"/>
    <w:rsid w:val="00B2305C"/>
    <w:rsid w:val="00B27D74"/>
    <w:rsid w:val="00B345F8"/>
    <w:rsid w:val="00B34DEE"/>
    <w:rsid w:val="00B4395C"/>
    <w:rsid w:val="00B4512D"/>
    <w:rsid w:val="00B46D53"/>
    <w:rsid w:val="00B50E26"/>
    <w:rsid w:val="00B5499F"/>
    <w:rsid w:val="00B55006"/>
    <w:rsid w:val="00B578B7"/>
    <w:rsid w:val="00B61591"/>
    <w:rsid w:val="00B63AEE"/>
    <w:rsid w:val="00B64A4A"/>
    <w:rsid w:val="00B67C44"/>
    <w:rsid w:val="00B704F7"/>
    <w:rsid w:val="00B70E3E"/>
    <w:rsid w:val="00B73CC1"/>
    <w:rsid w:val="00B844B4"/>
    <w:rsid w:val="00B92A71"/>
    <w:rsid w:val="00B93C5E"/>
    <w:rsid w:val="00BA2D7A"/>
    <w:rsid w:val="00BA306D"/>
    <w:rsid w:val="00BA6560"/>
    <w:rsid w:val="00BA69C0"/>
    <w:rsid w:val="00BA7EBE"/>
    <w:rsid w:val="00BB5662"/>
    <w:rsid w:val="00BB6F0A"/>
    <w:rsid w:val="00BB75DA"/>
    <w:rsid w:val="00BC0EE9"/>
    <w:rsid w:val="00BC11C7"/>
    <w:rsid w:val="00BC1633"/>
    <w:rsid w:val="00BC31FC"/>
    <w:rsid w:val="00BD35EB"/>
    <w:rsid w:val="00BD4147"/>
    <w:rsid w:val="00BD45B9"/>
    <w:rsid w:val="00BE5F3A"/>
    <w:rsid w:val="00BF0F0F"/>
    <w:rsid w:val="00BF1856"/>
    <w:rsid w:val="00BF29B2"/>
    <w:rsid w:val="00BF4843"/>
    <w:rsid w:val="00BF6CDB"/>
    <w:rsid w:val="00BF6D0F"/>
    <w:rsid w:val="00C0096D"/>
    <w:rsid w:val="00C044C8"/>
    <w:rsid w:val="00C1505F"/>
    <w:rsid w:val="00C201DE"/>
    <w:rsid w:val="00C20457"/>
    <w:rsid w:val="00C27740"/>
    <w:rsid w:val="00C3290C"/>
    <w:rsid w:val="00C3349E"/>
    <w:rsid w:val="00C33924"/>
    <w:rsid w:val="00C35136"/>
    <w:rsid w:val="00C46A67"/>
    <w:rsid w:val="00C50771"/>
    <w:rsid w:val="00C52829"/>
    <w:rsid w:val="00C555AD"/>
    <w:rsid w:val="00C55603"/>
    <w:rsid w:val="00C573F3"/>
    <w:rsid w:val="00C65112"/>
    <w:rsid w:val="00C70E19"/>
    <w:rsid w:val="00C822CF"/>
    <w:rsid w:val="00C82B5E"/>
    <w:rsid w:val="00C85458"/>
    <w:rsid w:val="00C91B32"/>
    <w:rsid w:val="00C952A2"/>
    <w:rsid w:val="00C964F1"/>
    <w:rsid w:val="00C970C0"/>
    <w:rsid w:val="00C97F3B"/>
    <w:rsid w:val="00CA18B1"/>
    <w:rsid w:val="00CA42A3"/>
    <w:rsid w:val="00CA4A43"/>
    <w:rsid w:val="00CA75E8"/>
    <w:rsid w:val="00CB0F9F"/>
    <w:rsid w:val="00CB2670"/>
    <w:rsid w:val="00CC2E0F"/>
    <w:rsid w:val="00CC2FD0"/>
    <w:rsid w:val="00CD1601"/>
    <w:rsid w:val="00CD3D76"/>
    <w:rsid w:val="00CD5BB2"/>
    <w:rsid w:val="00CD64E2"/>
    <w:rsid w:val="00CD6822"/>
    <w:rsid w:val="00CD6B6D"/>
    <w:rsid w:val="00CE169E"/>
    <w:rsid w:val="00CE1888"/>
    <w:rsid w:val="00CE234E"/>
    <w:rsid w:val="00CE28DF"/>
    <w:rsid w:val="00CE4701"/>
    <w:rsid w:val="00D0771E"/>
    <w:rsid w:val="00D24874"/>
    <w:rsid w:val="00D30888"/>
    <w:rsid w:val="00D337D1"/>
    <w:rsid w:val="00D37DDE"/>
    <w:rsid w:val="00D46A19"/>
    <w:rsid w:val="00D50832"/>
    <w:rsid w:val="00D5512C"/>
    <w:rsid w:val="00D55E89"/>
    <w:rsid w:val="00D56386"/>
    <w:rsid w:val="00D5669B"/>
    <w:rsid w:val="00D61FE9"/>
    <w:rsid w:val="00D67B11"/>
    <w:rsid w:val="00D70510"/>
    <w:rsid w:val="00D730C8"/>
    <w:rsid w:val="00D83159"/>
    <w:rsid w:val="00D8449C"/>
    <w:rsid w:val="00D84B10"/>
    <w:rsid w:val="00D9008D"/>
    <w:rsid w:val="00DA16EB"/>
    <w:rsid w:val="00DA1D22"/>
    <w:rsid w:val="00DA350F"/>
    <w:rsid w:val="00DA3FDF"/>
    <w:rsid w:val="00DA6F9B"/>
    <w:rsid w:val="00DB41C6"/>
    <w:rsid w:val="00DB5A65"/>
    <w:rsid w:val="00DB7789"/>
    <w:rsid w:val="00DC1A50"/>
    <w:rsid w:val="00DC1C7B"/>
    <w:rsid w:val="00DC48AC"/>
    <w:rsid w:val="00DC7E4C"/>
    <w:rsid w:val="00DD5390"/>
    <w:rsid w:val="00DD588B"/>
    <w:rsid w:val="00DE02DA"/>
    <w:rsid w:val="00DE3029"/>
    <w:rsid w:val="00DE3251"/>
    <w:rsid w:val="00DE781E"/>
    <w:rsid w:val="00DF4D77"/>
    <w:rsid w:val="00DF6D5B"/>
    <w:rsid w:val="00E006EA"/>
    <w:rsid w:val="00E0234F"/>
    <w:rsid w:val="00E058FA"/>
    <w:rsid w:val="00E068B0"/>
    <w:rsid w:val="00E07879"/>
    <w:rsid w:val="00E105AE"/>
    <w:rsid w:val="00E12BAE"/>
    <w:rsid w:val="00E15899"/>
    <w:rsid w:val="00E33514"/>
    <w:rsid w:val="00E3478A"/>
    <w:rsid w:val="00E427E5"/>
    <w:rsid w:val="00E454ED"/>
    <w:rsid w:val="00E474CA"/>
    <w:rsid w:val="00E50BF7"/>
    <w:rsid w:val="00E57DB9"/>
    <w:rsid w:val="00E60939"/>
    <w:rsid w:val="00E60EDE"/>
    <w:rsid w:val="00E64C9B"/>
    <w:rsid w:val="00E73F13"/>
    <w:rsid w:val="00E75817"/>
    <w:rsid w:val="00E841FD"/>
    <w:rsid w:val="00E934D5"/>
    <w:rsid w:val="00E93597"/>
    <w:rsid w:val="00E9444F"/>
    <w:rsid w:val="00E946D1"/>
    <w:rsid w:val="00E972D9"/>
    <w:rsid w:val="00EA2C15"/>
    <w:rsid w:val="00EA35D7"/>
    <w:rsid w:val="00EA7BC2"/>
    <w:rsid w:val="00EA7FF2"/>
    <w:rsid w:val="00EB4E10"/>
    <w:rsid w:val="00EB5349"/>
    <w:rsid w:val="00ED48F0"/>
    <w:rsid w:val="00ED6F77"/>
    <w:rsid w:val="00ED7E13"/>
    <w:rsid w:val="00EE1171"/>
    <w:rsid w:val="00EE316E"/>
    <w:rsid w:val="00EE4770"/>
    <w:rsid w:val="00EE749A"/>
    <w:rsid w:val="00EF2A07"/>
    <w:rsid w:val="00EF5101"/>
    <w:rsid w:val="00EF63D6"/>
    <w:rsid w:val="00EF6B5E"/>
    <w:rsid w:val="00F01C45"/>
    <w:rsid w:val="00F0344E"/>
    <w:rsid w:val="00F04050"/>
    <w:rsid w:val="00F10E4A"/>
    <w:rsid w:val="00F1182A"/>
    <w:rsid w:val="00F121CE"/>
    <w:rsid w:val="00F16C02"/>
    <w:rsid w:val="00F1718F"/>
    <w:rsid w:val="00F17FCB"/>
    <w:rsid w:val="00F2274C"/>
    <w:rsid w:val="00F31B92"/>
    <w:rsid w:val="00F35424"/>
    <w:rsid w:val="00F40590"/>
    <w:rsid w:val="00F405D7"/>
    <w:rsid w:val="00F41408"/>
    <w:rsid w:val="00F4176F"/>
    <w:rsid w:val="00F503F9"/>
    <w:rsid w:val="00F50A2E"/>
    <w:rsid w:val="00F562E8"/>
    <w:rsid w:val="00F61DED"/>
    <w:rsid w:val="00F63B6E"/>
    <w:rsid w:val="00F641E2"/>
    <w:rsid w:val="00F668AF"/>
    <w:rsid w:val="00F81C33"/>
    <w:rsid w:val="00F8566E"/>
    <w:rsid w:val="00F8702B"/>
    <w:rsid w:val="00F90AD0"/>
    <w:rsid w:val="00F95AD7"/>
    <w:rsid w:val="00F97C05"/>
    <w:rsid w:val="00F97F72"/>
    <w:rsid w:val="00FB1AB0"/>
    <w:rsid w:val="00FB3279"/>
    <w:rsid w:val="00FC6011"/>
    <w:rsid w:val="00FD156F"/>
    <w:rsid w:val="00FD5D1A"/>
    <w:rsid w:val="00FE142C"/>
    <w:rsid w:val="00FE4BF2"/>
    <w:rsid w:val="00FE7DBF"/>
    <w:rsid w:val="00FF25B4"/>
    <w:rsid w:val="00FF32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0DEDC"/>
  <w15:docId w15:val="{B5256D27-0DE6-4B4E-A953-5C12FE779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08D"/>
    <w:pPr>
      <w:spacing w:after="0" w:line="240" w:lineRule="auto"/>
    </w:pPr>
    <w:rPr>
      <w:sz w:val="20"/>
      <w:szCs w:val="20"/>
    </w:rPr>
  </w:style>
  <w:style w:type="paragraph" w:styleId="Heading1">
    <w:name w:val="heading 1"/>
    <w:basedOn w:val="Normal"/>
    <w:next w:val="Normal"/>
    <w:link w:val="Heading1Char"/>
    <w:uiPriority w:val="9"/>
    <w:qFormat/>
    <w:rsid w:val="00D9008D"/>
    <w:pPr>
      <w:outlineLvl w:val="0"/>
    </w:pPr>
    <w:rPr>
      <w:b/>
      <w:sz w:val="22"/>
      <w:szCs w:val="22"/>
    </w:rPr>
  </w:style>
  <w:style w:type="paragraph" w:styleId="Heading2">
    <w:name w:val="heading 2"/>
    <w:basedOn w:val="Normal"/>
    <w:next w:val="Normal"/>
    <w:link w:val="Heading2Char"/>
    <w:uiPriority w:val="9"/>
    <w:unhideWhenUsed/>
    <w:qFormat/>
    <w:rsid w:val="00D9008D"/>
    <w:pPr>
      <w:keepNext/>
      <w:keepLines/>
      <w:spacing w:before="200"/>
      <w:outlineLvl w:val="1"/>
    </w:pPr>
    <w:rPr>
      <w:rFonts w:eastAsiaTheme="majorEastAsia" w:cstheme="majorBidi"/>
      <w:b/>
      <w:bCs/>
      <w:color w:val="943634" w:themeColor="accent2" w:themeShade="BF"/>
      <w:sz w:val="28"/>
      <w:szCs w:val="26"/>
    </w:rPr>
  </w:style>
  <w:style w:type="paragraph" w:styleId="Heading3">
    <w:name w:val="heading 3"/>
    <w:basedOn w:val="Normal"/>
    <w:next w:val="Normal"/>
    <w:link w:val="Heading3Char"/>
    <w:uiPriority w:val="9"/>
    <w:semiHidden/>
    <w:unhideWhenUsed/>
    <w:qFormat/>
    <w:rsid w:val="008E08C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008D"/>
    <w:rPr>
      <w:b/>
    </w:rPr>
  </w:style>
  <w:style w:type="character" w:customStyle="1" w:styleId="Heading2Char">
    <w:name w:val="Heading 2 Char"/>
    <w:basedOn w:val="DefaultParagraphFont"/>
    <w:link w:val="Heading2"/>
    <w:uiPriority w:val="9"/>
    <w:rsid w:val="00D9008D"/>
    <w:rPr>
      <w:rFonts w:eastAsiaTheme="majorEastAsia" w:cstheme="majorBidi"/>
      <w:b/>
      <w:bCs/>
      <w:color w:val="943634" w:themeColor="accent2" w:themeShade="BF"/>
      <w:sz w:val="28"/>
      <w:szCs w:val="26"/>
    </w:rPr>
  </w:style>
  <w:style w:type="paragraph" w:styleId="BalloonText">
    <w:name w:val="Balloon Text"/>
    <w:basedOn w:val="Normal"/>
    <w:link w:val="BalloonTextChar"/>
    <w:uiPriority w:val="99"/>
    <w:semiHidden/>
    <w:unhideWhenUsed/>
    <w:rsid w:val="007C1283"/>
    <w:rPr>
      <w:rFonts w:ascii="Tahoma" w:hAnsi="Tahoma" w:cs="Tahoma"/>
      <w:sz w:val="16"/>
      <w:szCs w:val="16"/>
    </w:rPr>
  </w:style>
  <w:style w:type="character" w:customStyle="1" w:styleId="BalloonTextChar">
    <w:name w:val="Balloon Text Char"/>
    <w:basedOn w:val="DefaultParagraphFont"/>
    <w:link w:val="BalloonText"/>
    <w:uiPriority w:val="99"/>
    <w:semiHidden/>
    <w:rsid w:val="007C1283"/>
    <w:rPr>
      <w:rFonts w:ascii="Tahoma" w:hAnsi="Tahoma" w:cs="Tahoma"/>
      <w:sz w:val="16"/>
      <w:szCs w:val="16"/>
    </w:rPr>
  </w:style>
  <w:style w:type="character" w:customStyle="1" w:styleId="reference-text">
    <w:name w:val="reference-text"/>
    <w:basedOn w:val="DefaultParagraphFont"/>
    <w:rsid w:val="00CC2FD0"/>
  </w:style>
  <w:style w:type="character" w:customStyle="1" w:styleId="Heading3Char">
    <w:name w:val="Heading 3 Char"/>
    <w:basedOn w:val="DefaultParagraphFont"/>
    <w:link w:val="Heading3"/>
    <w:uiPriority w:val="9"/>
    <w:semiHidden/>
    <w:rsid w:val="008E08CE"/>
    <w:rPr>
      <w:rFonts w:asciiTheme="majorHAnsi" w:eastAsiaTheme="majorEastAsia" w:hAnsiTheme="majorHAnsi" w:cstheme="majorBidi"/>
      <w:b/>
      <w:bCs/>
      <w:color w:val="4F81BD" w:themeColor="accent1"/>
    </w:rPr>
  </w:style>
  <w:style w:type="paragraph" w:customStyle="1" w:styleId="Regular">
    <w:name w:val="Regular"/>
    <w:basedOn w:val="Normal"/>
    <w:link w:val="RegularChar"/>
    <w:qFormat/>
    <w:rsid w:val="008E08CE"/>
    <w:pPr>
      <w:spacing w:line="360" w:lineRule="auto"/>
    </w:pPr>
    <w:rPr>
      <w:rFonts w:ascii="Arial" w:eastAsia="Times New Roman" w:hAnsi="Arial" w:cs="Arial"/>
      <w:color w:val="000000"/>
    </w:rPr>
  </w:style>
  <w:style w:type="character" w:customStyle="1" w:styleId="RegularChar">
    <w:name w:val="Regular Char"/>
    <w:link w:val="Regular"/>
    <w:rsid w:val="008E08CE"/>
    <w:rPr>
      <w:rFonts w:ascii="Arial" w:eastAsia="Times New Roman" w:hAnsi="Arial" w:cs="Arial"/>
      <w:color w:val="000000"/>
      <w:szCs w:val="20"/>
    </w:rPr>
  </w:style>
  <w:style w:type="table" w:styleId="TableGrid">
    <w:name w:val="Table Grid"/>
    <w:basedOn w:val="TableNormal"/>
    <w:uiPriority w:val="59"/>
    <w:rsid w:val="006C5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5B2A"/>
    <w:pPr>
      <w:ind w:left="720"/>
      <w:contextualSpacing/>
    </w:pPr>
  </w:style>
  <w:style w:type="paragraph" w:customStyle="1" w:styleId="Maintext">
    <w:name w:val="Main text"/>
    <w:basedOn w:val="Normal"/>
    <w:link w:val="MaintextChar"/>
    <w:rsid w:val="00EE749A"/>
    <w:rPr>
      <w:rFonts w:ascii="Arial" w:eastAsia="Times New Roman" w:hAnsi="Arial" w:cs="Arial"/>
      <w:color w:val="000000"/>
    </w:rPr>
  </w:style>
  <w:style w:type="character" w:customStyle="1" w:styleId="MaintextChar">
    <w:name w:val="Main text Char"/>
    <w:basedOn w:val="DefaultParagraphFont"/>
    <w:link w:val="Maintext"/>
    <w:rsid w:val="00EE749A"/>
    <w:rPr>
      <w:rFonts w:ascii="Arial" w:eastAsia="Times New Roman" w:hAnsi="Arial" w:cs="Arial"/>
      <w:color w:val="000000"/>
      <w:sz w:val="20"/>
      <w:szCs w:val="20"/>
    </w:rPr>
  </w:style>
  <w:style w:type="character" w:styleId="Hyperlink">
    <w:name w:val="Hyperlink"/>
    <w:basedOn w:val="DefaultParagraphFont"/>
    <w:uiPriority w:val="99"/>
    <w:unhideWhenUsed/>
    <w:rsid w:val="00B704F7"/>
    <w:rPr>
      <w:color w:val="0000FF" w:themeColor="hyperlink"/>
      <w:u w:val="single"/>
    </w:rPr>
  </w:style>
  <w:style w:type="paragraph" w:customStyle="1" w:styleId="Default">
    <w:name w:val="Default"/>
    <w:rsid w:val="00590633"/>
    <w:pPr>
      <w:autoSpaceDE w:val="0"/>
      <w:autoSpaceDN w:val="0"/>
      <w:adjustRightInd w:val="0"/>
      <w:spacing w:after="0" w:line="240" w:lineRule="auto"/>
    </w:pPr>
    <w:rPr>
      <w:rFonts w:ascii="Fira Sans Light" w:hAnsi="Fira Sans Light" w:cs="Fira Sans Light"/>
      <w:color w:val="000000"/>
      <w:sz w:val="24"/>
      <w:szCs w:val="24"/>
    </w:rPr>
  </w:style>
  <w:style w:type="character" w:styleId="CommentReference">
    <w:name w:val="annotation reference"/>
    <w:basedOn w:val="DefaultParagraphFont"/>
    <w:uiPriority w:val="99"/>
    <w:semiHidden/>
    <w:unhideWhenUsed/>
    <w:rsid w:val="006D7532"/>
    <w:rPr>
      <w:sz w:val="16"/>
      <w:szCs w:val="16"/>
    </w:rPr>
  </w:style>
  <w:style w:type="paragraph" w:styleId="CommentText">
    <w:name w:val="annotation text"/>
    <w:basedOn w:val="Normal"/>
    <w:link w:val="CommentTextChar"/>
    <w:uiPriority w:val="99"/>
    <w:semiHidden/>
    <w:unhideWhenUsed/>
    <w:rsid w:val="006D7532"/>
  </w:style>
  <w:style w:type="character" w:customStyle="1" w:styleId="CommentTextChar">
    <w:name w:val="Comment Text Char"/>
    <w:basedOn w:val="DefaultParagraphFont"/>
    <w:link w:val="CommentText"/>
    <w:uiPriority w:val="99"/>
    <w:semiHidden/>
    <w:rsid w:val="006D7532"/>
    <w:rPr>
      <w:sz w:val="20"/>
      <w:szCs w:val="20"/>
    </w:rPr>
  </w:style>
  <w:style w:type="paragraph" w:styleId="CommentSubject">
    <w:name w:val="annotation subject"/>
    <w:basedOn w:val="CommentText"/>
    <w:next w:val="CommentText"/>
    <w:link w:val="CommentSubjectChar"/>
    <w:uiPriority w:val="99"/>
    <w:semiHidden/>
    <w:unhideWhenUsed/>
    <w:rsid w:val="006D7532"/>
    <w:rPr>
      <w:b/>
      <w:bCs/>
    </w:rPr>
  </w:style>
  <w:style w:type="character" w:customStyle="1" w:styleId="CommentSubjectChar">
    <w:name w:val="Comment Subject Char"/>
    <w:basedOn w:val="CommentTextChar"/>
    <w:link w:val="CommentSubject"/>
    <w:uiPriority w:val="99"/>
    <w:semiHidden/>
    <w:rsid w:val="006D7532"/>
    <w:rPr>
      <w:b/>
      <w:bCs/>
      <w:sz w:val="20"/>
      <w:szCs w:val="20"/>
    </w:rPr>
  </w:style>
  <w:style w:type="paragraph" w:styleId="Revision">
    <w:name w:val="Revision"/>
    <w:hidden/>
    <w:uiPriority w:val="99"/>
    <w:semiHidden/>
    <w:rsid w:val="001E197C"/>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10852">
      <w:bodyDiv w:val="1"/>
      <w:marLeft w:val="0"/>
      <w:marRight w:val="0"/>
      <w:marTop w:val="0"/>
      <w:marBottom w:val="0"/>
      <w:divBdr>
        <w:top w:val="none" w:sz="0" w:space="0" w:color="auto"/>
        <w:left w:val="none" w:sz="0" w:space="0" w:color="auto"/>
        <w:bottom w:val="none" w:sz="0" w:space="0" w:color="auto"/>
        <w:right w:val="none" w:sz="0" w:space="0" w:color="auto"/>
      </w:divBdr>
    </w:div>
    <w:div w:id="1361667363">
      <w:bodyDiv w:val="1"/>
      <w:marLeft w:val="0"/>
      <w:marRight w:val="0"/>
      <w:marTop w:val="0"/>
      <w:marBottom w:val="0"/>
      <w:divBdr>
        <w:top w:val="none" w:sz="0" w:space="0" w:color="auto"/>
        <w:left w:val="none" w:sz="0" w:space="0" w:color="auto"/>
        <w:bottom w:val="none" w:sz="0" w:space="0" w:color="auto"/>
        <w:right w:val="none" w:sz="0" w:space="0" w:color="auto"/>
      </w:divBdr>
    </w:div>
    <w:div w:id="1754935335">
      <w:bodyDiv w:val="1"/>
      <w:marLeft w:val="0"/>
      <w:marRight w:val="0"/>
      <w:marTop w:val="0"/>
      <w:marBottom w:val="0"/>
      <w:divBdr>
        <w:top w:val="none" w:sz="0" w:space="0" w:color="auto"/>
        <w:left w:val="none" w:sz="0" w:space="0" w:color="auto"/>
        <w:bottom w:val="none" w:sz="0" w:space="0" w:color="auto"/>
        <w:right w:val="none" w:sz="0" w:space="0" w:color="auto"/>
      </w:divBdr>
    </w:div>
    <w:div w:id="2044480099">
      <w:bodyDiv w:val="1"/>
      <w:marLeft w:val="0"/>
      <w:marRight w:val="0"/>
      <w:marTop w:val="0"/>
      <w:marBottom w:val="0"/>
      <w:divBdr>
        <w:top w:val="none" w:sz="0" w:space="0" w:color="auto"/>
        <w:left w:val="none" w:sz="0" w:space="0" w:color="auto"/>
        <w:bottom w:val="none" w:sz="0" w:space="0" w:color="auto"/>
        <w:right w:val="none" w:sz="0" w:space="0" w:color="auto"/>
      </w:divBdr>
    </w:div>
    <w:div w:id="2074766518">
      <w:bodyDiv w:val="1"/>
      <w:marLeft w:val="0"/>
      <w:marRight w:val="0"/>
      <w:marTop w:val="0"/>
      <w:marBottom w:val="0"/>
      <w:divBdr>
        <w:top w:val="none" w:sz="0" w:space="0" w:color="auto"/>
        <w:left w:val="none" w:sz="0" w:space="0" w:color="auto"/>
        <w:bottom w:val="none" w:sz="0" w:space="0" w:color="auto"/>
        <w:right w:val="none" w:sz="0" w:space="0" w:color="auto"/>
      </w:divBdr>
      <w:divsChild>
        <w:div w:id="437068365">
          <w:marLeft w:val="0"/>
          <w:marRight w:val="0"/>
          <w:marTop w:val="0"/>
          <w:marBottom w:val="0"/>
          <w:divBdr>
            <w:top w:val="none" w:sz="0" w:space="0" w:color="auto"/>
            <w:left w:val="none" w:sz="0" w:space="0" w:color="auto"/>
            <w:bottom w:val="none" w:sz="0" w:space="0" w:color="auto"/>
            <w:right w:val="none" w:sz="0" w:space="0" w:color="auto"/>
          </w:divBdr>
          <w:divsChild>
            <w:div w:id="1105612392">
              <w:marLeft w:val="0"/>
              <w:marRight w:val="0"/>
              <w:marTop w:val="0"/>
              <w:marBottom w:val="0"/>
              <w:divBdr>
                <w:top w:val="none" w:sz="0" w:space="0" w:color="auto"/>
                <w:left w:val="none" w:sz="0" w:space="0" w:color="auto"/>
                <w:bottom w:val="none" w:sz="0" w:space="0" w:color="auto"/>
                <w:right w:val="none" w:sz="0" w:space="0" w:color="auto"/>
              </w:divBdr>
              <w:divsChild>
                <w:div w:id="1081829248">
                  <w:marLeft w:val="0"/>
                  <w:marRight w:val="0"/>
                  <w:marTop w:val="0"/>
                  <w:marBottom w:val="0"/>
                  <w:divBdr>
                    <w:top w:val="none" w:sz="0" w:space="0" w:color="auto"/>
                    <w:left w:val="none" w:sz="0" w:space="0" w:color="auto"/>
                    <w:bottom w:val="none" w:sz="0" w:space="0" w:color="auto"/>
                    <w:right w:val="none" w:sz="0" w:space="0" w:color="auto"/>
                  </w:divBdr>
                  <w:divsChild>
                    <w:div w:id="476799882">
                      <w:marLeft w:val="0"/>
                      <w:marRight w:val="-100"/>
                      <w:marTop w:val="0"/>
                      <w:marBottom w:val="0"/>
                      <w:divBdr>
                        <w:top w:val="none" w:sz="0" w:space="0" w:color="auto"/>
                        <w:left w:val="none" w:sz="0" w:space="0" w:color="auto"/>
                        <w:bottom w:val="none" w:sz="0" w:space="0" w:color="auto"/>
                        <w:right w:val="none" w:sz="0" w:space="0" w:color="auto"/>
                      </w:divBdr>
                      <w:divsChild>
                        <w:div w:id="2085446637">
                          <w:marLeft w:val="0"/>
                          <w:marRight w:val="0"/>
                          <w:marTop w:val="0"/>
                          <w:marBottom w:val="0"/>
                          <w:divBdr>
                            <w:top w:val="none" w:sz="0" w:space="0" w:color="auto"/>
                            <w:left w:val="single" w:sz="6" w:space="15" w:color="A6A18A"/>
                            <w:bottom w:val="none" w:sz="0" w:space="0" w:color="auto"/>
                            <w:right w:val="single" w:sz="6" w:space="15" w:color="A6A18A"/>
                          </w:divBdr>
                          <w:divsChild>
                            <w:div w:id="2094814807">
                              <w:marLeft w:val="0"/>
                              <w:marRight w:val="0"/>
                              <w:marTop w:val="0"/>
                              <w:marBottom w:val="0"/>
                              <w:divBdr>
                                <w:top w:val="none" w:sz="0" w:space="0" w:color="auto"/>
                                <w:left w:val="none" w:sz="0" w:space="0" w:color="auto"/>
                                <w:bottom w:val="none" w:sz="0" w:space="0" w:color="auto"/>
                                <w:right w:val="none" w:sz="0" w:space="0" w:color="auto"/>
                              </w:divBdr>
                              <w:divsChild>
                                <w:div w:id="57940940">
                                  <w:marLeft w:val="0"/>
                                  <w:marRight w:val="0"/>
                                  <w:marTop w:val="0"/>
                                  <w:marBottom w:val="0"/>
                                  <w:divBdr>
                                    <w:top w:val="none" w:sz="0" w:space="0" w:color="auto"/>
                                    <w:left w:val="none" w:sz="0" w:space="0" w:color="auto"/>
                                    <w:bottom w:val="none" w:sz="0" w:space="0" w:color="auto"/>
                                    <w:right w:val="none" w:sz="0" w:space="0" w:color="auto"/>
                                  </w:divBdr>
                                  <w:divsChild>
                                    <w:div w:id="624503698">
                                      <w:marLeft w:val="0"/>
                                      <w:marRight w:val="0"/>
                                      <w:marTop w:val="0"/>
                                      <w:marBottom w:val="0"/>
                                      <w:divBdr>
                                        <w:top w:val="none" w:sz="0" w:space="0" w:color="auto"/>
                                        <w:left w:val="none" w:sz="0" w:space="0" w:color="auto"/>
                                        <w:bottom w:val="none" w:sz="0" w:space="0" w:color="auto"/>
                                        <w:right w:val="none" w:sz="0" w:space="0" w:color="auto"/>
                                      </w:divBdr>
                                      <w:divsChild>
                                        <w:div w:id="199937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826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2</Pages>
  <Words>571</Words>
  <Characters>3505</Characters>
  <Application>Microsoft Office Word</Application>
  <DocSecurity>0</DocSecurity>
  <Lines>97</Lines>
  <Paragraphs>60</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Ally Chumley</dc:creator>
  <cp:lastModifiedBy>Rachel Ippoliti</cp:lastModifiedBy>
  <cp:revision>33</cp:revision>
  <cp:lastPrinted>2018-10-23T07:05:00Z</cp:lastPrinted>
  <dcterms:created xsi:type="dcterms:W3CDTF">2019-01-23T00:25:00Z</dcterms:created>
  <dcterms:modified xsi:type="dcterms:W3CDTF">2019-08-11T05:31:00Z</dcterms:modified>
</cp:coreProperties>
</file>